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886CC" w14:textId="77777777" w:rsidR="00753080" w:rsidRPr="00753080" w:rsidRDefault="00753080" w:rsidP="00753080">
      <w:pPr>
        <w:numPr>
          <w:ilvl w:val="0"/>
          <w:numId w:val="1"/>
        </w:numPr>
      </w:pPr>
      <w:r w:rsidRPr="00753080">
        <w:rPr>
          <w:b/>
          <w:bCs/>
        </w:rPr>
        <w:t>О состоянии и загрязнении окружающей среды, включая состояние и загрязнение атмосферного воздуха, поверхностных вод водных объектов, почв</w:t>
      </w:r>
    </w:p>
    <w:p w14:paraId="08681B87" w14:textId="77777777" w:rsidR="00753080" w:rsidRPr="00753080" w:rsidRDefault="00753080" w:rsidP="00753080">
      <w:r w:rsidRPr="00753080">
        <w:t>На территории Пудовского сельского поселения в целом экологическая ситуация благоприятная. На территории поселения отсутствуют высокотоксичные производства, полигоны твердых коммунальных отходов. Основными источниками загрязнения окружающей среды являются автотранспорт, твердые коммунальные отходы, отходы т деятельности предприятий и организаций.</w:t>
      </w:r>
    </w:p>
    <w:p w14:paraId="1CF4AE3C" w14:textId="77777777" w:rsidR="00753080" w:rsidRPr="00753080" w:rsidRDefault="00753080" w:rsidP="00753080">
      <w:r w:rsidRPr="00753080">
        <w:t>Основными факторами, влияющими на состояние атмосферного воздуха являются: выбросы от стационарных источников, выбросы от передвижных источников, климатические особенности территории.</w:t>
      </w:r>
    </w:p>
    <w:p w14:paraId="71CD035E" w14:textId="77777777" w:rsidR="00753080" w:rsidRPr="00753080" w:rsidRDefault="00753080" w:rsidP="00753080">
      <w:r w:rsidRPr="00753080">
        <w:t>Уровень загрязнения атмосферного воздуха в Пудовском сельском поселении характеризуется следующим:</w:t>
      </w:r>
    </w:p>
    <w:p w14:paraId="6107299A" w14:textId="77777777" w:rsidR="00753080" w:rsidRPr="00753080" w:rsidRDefault="00753080" w:rsidP="00753080">
      <w:r w:rsidRPr="00753080">
        <w:t>Автоматических систем контроля воздуха в поселении нет.</w:t>
      </w:r>
    </w:p>
    <w:p w14:paraId="6AD3EDE8" w14:textId="77777777" w:rsidR="00753080" w:rsidRPr="00753080" w:rsidRDefault="00753080" w:rsidP="00753080">
      <w:r w:rsidRPr="00753080">
        <w:t>Загрязнение происходит в результате поступления в воздух:</w:t>
      </w:r>
    </w:p>
    <w:p w14:paraId="5F5ACBE0" w14:textId="77777777" w:rsidR="00753080" w:rsidRPr="00753080" w:rsidRDefault="00753080" w:rsidP="00753080">
      <w:r w:rsidRPr="00753080">
        <w:t>– продуктов сгорания топлива в котельных и бытовых печах</w:t>
      </w:r>
    </w:p>
    <w:p w14:paraId="394C2E1C" w14:textId="77777777" w:rsidR="00753080" w:rsidRPr="00753080" w:rsidRDefault="00753080" w:rsidP="00753080">
      <w:r w:rsidRPr="00753080">
        <w:t>– выхлопных газов транспорта;</w:t>
      </w:r>
    </w:p>
    <w:p w14:paraId="3A91CAEE" w14:textId="77777777" w:rsidR="00753080" w:rsidRPr="00753080" w:rsidRDefault="00753080" w:rsidP="00753080">
      <w:r w:rsidRPr="00753080">
        <w:t>– испарений из емкостей для хранения топлива;</w:t>
      </w:r>
    </w:p>
    <w:p w14:paraId="0622CF60" w14:textId="77777777" w:rsidR="00753080" w:rsidRPr="00753080" w:rsidRDefault="00753080" w:rsidP="00753080">
      <w:r w:rsidRPr="00753080">
        <w:t>– пыли.</w:t>
      </w:r>
    </w:p>
    <w:p w14:paraId="007A5139" w14:textId="77777777" w:rsidR="00753080" w:rsidRPr="00753080" w:rsidRDefault="00753080" w:rsidP="00753080">
      <w:r w:rsidRPr="00753080">
        <w:t>На территории Пудовского сельского поселения расположены котельные образовательных учреждений и предприятий.</w:t>
      </w:r>
    </w:p>
    <w:p w14:paraId="6F8AA5C9" w14:textId="77777777" w:rsidR="00753080" w:rsidRPr="00753080" w:rsidRDefault="00753080" w:rsidP="00753080">
      <w:r w:rsidRPr="00753080">
        <w:t>Поверхностные водные объекты представлены водотоками: реки, ручьи; и водоёмами: пруды, болота. Наиболее крупная река: Обь.</w:t>
      </w:r>
    </w:p>
    <w:p w14:paraId="3507050F" w14:textId="77777777" w:rsidR="00753080" w:rsidRPr="00753080" w:rsidRDefault="00753080" w:rsidP="00753080">
      <w:r w:rsidRPr="00753080">
        <w:t>Систем централизованного водоснабжения не имеется. Для обеспечения населения питьевой водой используются подземные воды. На территории  Пудовского сельского поселения имеется три водоочистных комплекса «Чистая вода» в д.Вознесенка, д.Крыловка, с.Пудовка, четыре водонапорные башни, водозаборные колонки. На сайте Пудовского сельского поселения размещен протокол анализа проб воды водоочистного комплекса.</w:t>
      </w:r>
    </w:p>
    <w:p w14:paraId="6959EB2F" w14:textId="77777777" w:rsidR="00753080" w:rsidRPr="00753080" w:rsidRDefault="00753080" w:rsidP="00753080">
      <w:r w:rsidRPr="00753080">
        <w:t>На территории поселения централизованной системы водоотведения нет, население преимущественно пользуется дворовыми уборными.</w:t>
      </w:r>
    </w:p>
    <w:p w14:paraId="39A06901" w14:textId="77777777" w:rsidR="00753080" w:rsidRPr="00753080" w:rsidRDefault="00753080" w:rsidP="00753080">
      <w:r w:rsidRPr="00753080">
        <w:t>Основными источниками загрязнения водных объектов являются: хозяйственно-бытовые сточные воды, дождевые и талые воды.</w:t>
      </w:r>
    </w:p>
    <w:p w14:paraId="59E919A9" w14:textId="77777777" w:rsidR="00753080" w:rsidRPr="00753080" w:rsidRDefault="00753080" w:rsidP="00753080">
      <w:r w:rsidRPr="00753080">
        <w:t>Представленные типы почв – подзолистый, дерново-подзолистый, болотно-подзолистый. Пудовское сельское поселение богато запасам  торфа.</w:t>
      </w:r>
    </w:p>
    <w:p w14:paraId="5E8A617A" w14:textId="77777777" w:rsidR="00753080" w:rsidRPr="00753080" w:rsidRDefault="00753080" w:rsidP="00753080">
      <w:pPr>
        <w:numPr>
          <w:ilvl w:val="0"/>
          <w:numId w:val="2"/>
        </w:numPr>
      </w:pPr>
      <w:r w:rsidRPr="00753080">
        <w:rPr>
          <w:b/>
          <w:bCs/>
        </w:rPr>
        <w:t>О радиационной обстановке</w:t>
      </w:r>
    </w:p>
    <w:p w14:paraId="7DCA7389" w14:textId="77777777" w:rsidR="00753080" w:rsidRPr="00753080" w:rsidRDefault="00753080" w:rsidP="00753080">
      <w:r w:rsidRPr="00753080">
        <w:t>Объектов, которые могут производить радиационное загрязнение на территории Пудовского сельского поселения не имеется.</w:t>
      </w:r>
    </w:p>
    <w:p w14:paraId="5ABF5663" w14:textId="77777777" w:rsidR="00753080" w:rsidRPr="00753080" w:rsidRDefault="00753080" w:rsidP="00753080">
      <w:pPr>
        <w:numPr>
          <w:ilvl w:val="0"/>
          <w:numId w:val="3"/>
        </w:numPr>
      </w:pPr>
      <w:r w:rsidRPr="00753080">
        <w:rPr>
          <w:b/>
          <w:bCs/>
        </w:rPr>
        <w:t>О стационарных источниках, об уровне и (или) объеме или о массе выбросов, сбросов загрязняющих веществ</w:t>
      </w:r>
    </w:p>
    <w:p w14:paraId="79620B79" w14:textId="77777777" w:rsidR="00753080" w:rsidRPr="00753080" w:rsidRDefault="00753080" w:rsidP="00753080">
      <w:r w:rsidRPr="00753080">
        <w:t>Информации не имеется.</w:t>
      </w:r>
    </w:p>
    <w:p w14:paraId="415F164C" w14:textId="77777777" w:rsidR="00753080" w:rsidRPr="00753080" w:rsidRDefault="00753080" w:rsidP="00753080">
      <w:pPr>
        <w:numPr>
          <w:ilvl w:val="0"/>
          <w:numId w:val="4"/>
        </w:numPr>
      </w:pPr>
      <w:r w:rsidRPr="00753080">
        <w:rPr>
          <w:b/>
          <w:bCs/>
        </w:rPr>
        <w:lastRenderedPageBreak/>
        <w:t>Об обращении с отходами производства и потребления</w:t>
      </w:r>
    </w:p>
    <w:p w14:paraId="77E72677" w14:textId="77777777" w:rsidR="00753080" w:rsidRPr="00753080" w:rsidRDefault="00753080" w:rsidP="00753080">
      <w:r w:rsidRPr="00753080">
        <w:t>Обращение с отходами производства и потребления на территории Пудовского сельского поселения Кривошеинского района производится в соответствии с Федеральным законом от 24 июня 1998 года № 89-ФЗ «Об отходах производства и потребления».</w:t>
      </w:r>
    </w:p>
    <w:p w14:paraId="79BBA0A8" w14:textId="77777777" w:rsidR="00753080" w:rsidRPr="00753080" w:rsidRDefault="00753080" w:rsidP="00753080">
      <w:pPr>
        <w:numPr>
          <w:ilvl w:val="0"/>
          <w:numId w:val="5"/>
        </w:numPr>
      </w:pPr>
      <w:r w:rsidRPr="00753080">
        <w:rPr>
          <w:b/>
          <w:bCs/>
        </w:rPr>
        <w:t>О мероприятиях по снижению негативного воздействия на окружающую среду</w:t>
      </w:r>
    </w:p>
    <w:p w14:paraId="2E0F4FEF" w14:textId="77777777" w:rsidR="00753080" w:rsidRPr="00753080" w:rsidRDefault="00753080" w:rsidP="00753080">
      <w:r w:rsidRPr="00753080">
        <w:t>Постановлением Администрации Пудовского сельского поселения №71от 21.08.2023 утверждены Нормы и Правила благоустройства на территории Пудовского сельского поселения Кривошеинского района Томской области.</w:t>
      </w:r>
    </w:p>
    <w:p w14:paraId="1C7A43E4" w14:textId="77777777" w:rsidR="00753080" w:rsidRPr="00753080" w:rsidRDefault="00753080" w:rsidP="00753080">
      <w:r w:rsidRPr="00753080">
        <w:t>В весеннее время администрацией поселения проводятся субботники по уборке общественных территорий, улиц, кладбищ. В летнее время проводится скашивание травы, обрезка деревьев и кустарников. Ежегодно проводится работа по ликвидации несанкционированных свалок. Проводится разъяснительная работа с населением по вопросу обращения с отходами, запрете сжигания мусора и размещения несанкционированных свалок.</w:t>
      </w:r>
    </w:p>
    <w:p w14:paraId="198B40EC" w14:textId="77777777" w:rsidR="00753080" w:rsidRPr="00753080" w:rsidRDefault="00753080" w:rsidP="00753080">
      <w:pPr>
        <w:numPr>
          <w:ilvl w:val="0"/>
          <w:numId w:val="6"/>
        </w:numPr>
      </w:pPr>
      <w:r w:rsidRPr="00753080">
        <w:rPr>
          <w:b/>
          <w:bCs/>
        </w:rPr>
        <w:t>О состоянии многолетней (вечной) мерзлоты, а также о мерах по предупреждению последствий деградации вечномерзлых грунтов</w:t>
      </w:r>
    </w:p>
    <w:p w14:paraId="0E464EF7" w14:textId="77777777" w:rsidR="00753080" w:rsidRPr="00753080" w:rsidRDefault="00753080" w:rsidP="00753080">
      <w:r w:rsidRPr="00753080">
        <w:t>Информации не имеется.</w:t>
      </w:r>
    </w:p>
    <w:p w14:paraId="3A501A2B" w14:textId="77777777" w:rsidR="00753080" w:rsidRPr="00753080" w:rsidRDefault="00753080" w:rsidP="00753080">
      <w:r w:rsidRPr="00753080">
        <w:rPr>
          <w:b/>
          <w:bCs/>
        </w:rPr>
        <w:t>Информация для населения по вопросам утилизации отработанных ртутьсодержащих  ламп</w:t>
      </w:r>
    </w:p>
    <w:p w14:paraId="2E08C58E" w14:textId="77777777" w:rsidR="00753080" w:rsidRPr="00753080" w:rsidRDefault="00753080" w:rsidP="00753080">
      <w:r w:rsidRPr="00753080">
        <w:rPr>
          <w:i/>
          <w:iCs/>
          <w:u w:val="single"/>
        </w:rPr>
        <w:t>Пункты приема:</w:t>
      </w:r>
    </w:p>
    <w:p w14:paraId="218F9B93" w14:textId="77777777" w:rsidR="00753080" w:rsidRPr="00753080" w:rsidRDefault="00753080" w:rsidP="00753080">
      <w:r w:rsidRPr="00753080">
        <w:t>Экоцентр «Чистый мир» Томск, ул. Набережная реки Томи, 19/1, 1 этаж.</w:t>
      </w:r>
    </w:p>
    <w:p w14:paraId="1D5018B7" w14:textId="77777777" w:rsidR="00753080" w:rsidRPr="00753080" w:rsidRDefault="00753080" w:rsidP="00753080">
      <w:r w:rsidRPr="00753080">
        <w:t>Эклпункт Томск, ул. Иркутский тракт, 185.</w:t>
      </w:r>
    </w:p>
    <w:p w14:paraId="24D0F4CE" w14:textId="77777777" w:rsidR="00753080" w:rsidRPr="00753080" w:rsidRDefault="00753080" w:rsidP="00753080">
      <w:r w:rsidRPr="00753080">
        <w:t>ООО «Пеликан», Томск, ул. Большая Подгорная, 87.</w:t>
      </w:r>
    </w:p>
    <w:p w14:paraId="7F4C51E2" w14:textId="77777777" w:rsidR="00753080" w:rsidRPr="00753080" w:rsidRDefault="00753080" w:rsidP="00753080">
      <w:r w:rsidRPr="00753080">
        <w:t>ООО «Экоресурс», Томск, поселок Спутник, 41.</w:t>
      </w:r>
    </w:p>
    <w:p w14:paraId="45A74497" w14:textId="77777777" w:rsidR="00AC131A" w:rsidRDefault="00AC131A"/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C6C27"/>
    <w:multiLevelType w:val="multilevel"/>
    <w:tmpl w:val="AE3E0F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CE185E"/>
    <w:multiLevelType w:val="multilevel"/>
    <w:tmpl w:val="054EF8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4D657F"/>
    <w:multiLevelType w:val="multilevel"/>
    <w:tmpl w:val="1D50D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3701DB"/>
    <w:multiLevelType w:val="multilevel"/>
    <w:tmpl w:val="C57C9E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E309CC"/>
    <w:multiLevelType w:val="multilevel"/>
    <w:tmpl w:val="1A70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140947"/>
    <w:multiLevelType w:val="multilevel"/>
    <w:tmpl w:val="3370D5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8329565">
    <w:abstractNumId w:val="4"/>
  </w:num>
  <w:num w:numId="2" w16cid:durableId="1784416198">
    <w:abstractNumId w:val="2"/>
  </w:num>
  <w:num w:numId="3" w16cid:durableId="1296788938">
    <w:abstractNumId w:val="5"/>
  </w:num>
  <w:num w:numId="4" w16cid:durableId="942490910">
    <w:abstractNumId w:val="1"/>
  </w:num>
  <w:num w:numId="5" w16cid:durableId="218975056">
    <w:abstractNumId w:val="3"/>
  </w:num>
  <w:num w:numId="6" w16cid:durableId="804204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C8"/>
    <w:rsid w:val="00753080"/>
    <w:rsid w:val="00AC131A"/>
    <w:rsid w:val="00F44166"/>
    <w:rsid w:val="00FE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8BFDE-9DF0-4DD7-8574-1783B9EF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2024-08-22T18:51:00Z</dcterms:created>
  <dcterms:modified xsi:type="dcterms:W3CDTF">2024-08-22T18:51:00Z</dcterms:modified>
</cp:coreProperties>
</file>