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0E" w:rsidRDefault="0023200E" w:rsidP="0023200E">
      <w:pPr>
        <w:tabs>
          <w:tab w:val="left" w:pos="1815"/>
        </w:tabs>
        <w:jc w:val="both"/>
        <w:rPr>
          <w:rFonts w:ascii="Arial" w:hAnsi="Arial" w:cs="Arial"/>
          <w:sz w:val="24"/>
          <w:szCs w:val="24"/>
        </w:rPr>
      </w:pP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АДМИНИСТРАЦИЯ  ПУДОВСКОГО СЕЛЬСКОГО ПОСЕЛЕНИЯ</w:t>
      </w: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375FA">
        <w:rPr>
          <w:rFonts w:ascii="Times New Roman" w:hAnsi="Times New Roman"/>
          <w:b/>
          <w:sz w:val="24"/>
          <w:szCs w:val="24"/>
        </w:rPr>
        <w:t>ПОСТАНОВЛЕНИЕ</w:t>
      </w: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375FA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375FA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D375FA">
        <w:rPr>
          <w:rFonts w:ascii="Times New Roman" w:hAnsi="Times New Roman"/>
          <w:sz w:val="24"/>
          <w:szCs w:val="24"/>
        </w:rPr>
        <w:t xml:space="preserve"> район</w:t>
      </w:r>
    </w:p>
    <w:p w:rsidR="00D375FA" w:rsidRPr="00D375FA" w:rsidRDefault="00D375FA" w:rsidP="00D375F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Томская область</w:t>
      </w: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375FA" w:rsidRPr="00022337" w:rsidRDefault="00D375FA" w:rsidP="00D375FA">
      <w:pPr>
        <w:spacing w:after="0" w:line="24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16.03</w:t>
      </w:r>
      <w:r w:rsidRPr="00D375FA">
        <w:rPr>
          <w:rFonts w:ascii="Times New Roman" w:hAnsi="Times New Roman"/>
          <w:sz w:val="24"/>
          <w:szCs w:val="24"/>
        </w:rPr>
        <w:t xml:space="preserve">.2020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375FA">
        <w:rPr>
          <w:rFonts w:ascii="Times New Roman" w:hAnsi="Times New Roman"/>
          <w:sz w:val="24"/>
          <w:szCs w:val="24"/>
        </w:rPr>
        <w:t xml:space="preserve"> №  1</w:t>
      </w:r>
      <w:r>
        <w:rPr>
          <w:rFonts w:ascii="Times New Roman" w:hAnsi="Times New Roman"/>
          <w:sz w:val="24"/>
          <w:szCs w:val="24"/>
        </w:rPr>
        <w:t>7</w:t>
      </w:r>
    </w:p>
    <w:p w:rsidR="00D375FA" w:rsidRDefault="00D375FA" w:rsidP="0023200E">
      <w:pPr>
        <w:tabs>
          <w:tab w:val="left" w:pos="1815"/>
        </w:tabs>
        <w:jc w:val="both"/>
        <w:rPr>
          <w:rFonts w:ascii="Arial" w:hAnsi="Arial" w:cs="Arial"/>
        </w:rPr>
      </w:pPr>
    </w:p>
    <w:p w:rsidR="0023200E" w:rsidRPr="00D375FA" w:rsidRDefault="0023200E" w:rsidP="00232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формирования  перечня </w:t>
      </w:r>
    </w:p>
    <w:p w:rsidR="0023200E" w:rsidRPr="00D375FA" w:rsidRDefault="0023200E" w:rsidP="00232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расходов и оценки налоговых расходов </w:t>
      </w:r>
    </w:p>
    <w:p w:rsidR="0023200E" w:rsidRPr="00D375FA" w:rsidRDefault="0023200E" w:rsidP="00232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</w:p>
    <w:p w:rsidR="0023200E" w:rsidRPr="00D375FA" w:rsidRDefault="0023200E" w:rsidP="0023200E">
      <w:pPr>
        <w:tabs>
          <w:tab w:val="left" w:pos="11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375FA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23200E" w:rsidRPr="00D375FA" w:rsidRDefault="0023200E" w:rsidP="00232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174.3 Бюджетного кодекса Российской Федерации </w:t>
      </w:r>
    </w:p>
    <w:p w:rsidR="00D375FA" w:rsidRDefault="00D375FA" w:rsidP="002320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00E" w:rsidRPr="00D375FA" w:rsidRDefault="0023200E" w:rsidP="002320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ПОСТАНОВЛЯЮ:</w:t>
      </w:r>
    </w:p>
    <w:p w:rsidR="0023200E" w:rsidRPr="00D375FA" w:rsidRDefault="0023200E" w:rsidP="002320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формирования перечня налоговых расходов и оценки налоговых расходов муниципального образования </w:t>
      </w:r>
      <w:proofErr w:type="spellStart"/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согласно приложению.</w:t>
      </w:r>
      <w:r w:rsidRPr="00D375FA">
        <w:rPr>
          <w:rFonts w:ascii="Times New Roman" w:hAnsi="Times New Roman"/>
          <w:sz w:val="24"/>
          <w:szCs w:val="24"/>
        </w:rPr>
        <w:t xml:space="preserve">      </w:t>
      </w:r>
    </w:p>
    <w:p w:rsidR="0023200E" w:rsidRPr="00D375FA" w:rsidRDefault="0023200E" w:rsidP="00232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 1 января 2020 года. </w:t>
      </w:r>
    </w:p>
    <w:p w:rsidR="0023200E" w:rsidRPr="00D375FA" w:rsidRDefault="0023200E" w:rsidP="00232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разместить на официальном сайте </w:t>
      </w:r>
      <w:r w:rsidR="00D375FA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3200E" w:rsidRPr="00D375FA" w:rsidRDefault="0023200E" w:rsidP="00232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 </w:t>
      </w:r>
    </w:p>
    <w:p w:rsidR="0023200E" w:rsidRPr="00D375FA" w:rsidRDefault="0023200E" w:rsidP="0023200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5FA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tblLook w:val="04A0"/>
      </w:tblPr>
      <w:tblGrid>
        <w:gridCol w:w="4785"/>
        <w:gridCol w:w="4786"/>
      </w:tblGrid>
      <w:tr w:rsidR="00D375FA" w:rsidRPr="00D375FA" w:rsidTr="00DF7A9B">
        <w:tc>
          <w:tcPr>
            <w:tcW w:w="4785" w:type="dxa"/>
            <w:shd w:val="clear" w:color="auto" w:fill="auto"/>
            <w:hideMark/>
          </w:tcPr>
          <w:p w:rsidR="00D375FA" w:rsidRPr="00D375FA" w:rsidRDefault="00D375FA" w:rsidP="00D375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Глава  Пудовского сельского поселения</w:t>
            </w:r>
          </w:p>
          <w:p w:rsidR="00D375FA" w:rsidRPr="00D375FA" w:rsidRDefault="00D375FA" w:rsidP="00D375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  <w:shd w:val="clear" w:color="auto" w:fill="auto"/>
          </w:tcPr>
          <w:p w:rsidR="00D375FA" w:rsidRPr="00D375FA" w:rsidRDefault="00D375FA" w:rsidP="00D375F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5FA">
              <w:rPr>
                <w:rFonts w:ascii="Times New Roman" w:hAnsi="Times New Roman"/>
                <w:sz w:val="24"/>
                <w:szCs w:val="24"/>
              </w:rPr>
              <w:t>Севостьянов</w:t>
            </w:r>
            <w:proofErr w:type="spellEnd"/>
            <w:r w:rsidRPr="00D375FA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</w:p>
          <w:p w:rsidR="00D375FA" w:rsidRPr="00D375FA" w:rsidRDefault="00D375FA" w:rsidP="00D375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375FA"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 w:rsidRPr="00D375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75FA">
        <w:rPr>
          <w:rFonts w:ascii="Times New Roman" w:hAnsi="Times New Roman"/>
          <w:sz w:val="24"/>
          <w:szCs w:val="24"/>
        </w:rPr>
        <w:t>Поплетнева</w:t>
      </w:r>
      <w:proofErr w:type="spellEnd"/>
      <w:r w:rsidRPr="00D375FA">
        <w:rPr>
          <w:rFonts w:ascii="Times New Roman" w:hAnsi="Times New Roman"/>
          <w:sz w:val="24"/>
          <w:szCs w:val="24"/>
        </w:rPr>
        <w:t xml:space="preserve"> Е.Н.</w:t>
      </w: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8 (38251) 4-64-31</w:t>
      </w: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Прокуратура.</w:t>
      </w: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Бухгалтерия</w:t>
      </w:r>
    </w:p>
    <w:p w:rsidR="00D375FA" w:rsidRPr="00D375FA" w:rsidRDefault="00D375FA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Дело № 02-03</w:t>
      </w:r>
    </w:p>
    <w:p w:rsidR="00D375FA" w:rsidRDefault="00D375FA" w:rsidP="00D375FA">
      <w:pPr>
        <w:spacing w:line="240" w:lineRule="atLeast"/>
        <w:rPr>
          <w:sz w:val="20"/>
          <w:szCs w:val="20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232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Default="0023200E" w:rsidP="00D375FA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5FA" w:rsidRDefault="00D375FA" w:rsidP="00D375FA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5FA" w:rsidRDefault="00D375FA" w:rsidP="00D375FA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5FA" w:rsidRDefault="00D375FA" w:rsidP="00D375FA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5FA" w:rsidRPr="00D375FA" w:rsidRDefault="00D375FA" w:rsidP="00D375FA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D375FA" w:rsidRDefault="0023200E" w:rsidP="00D375FA">
      <w:pPr>
        <w:spacing w:after="0" w:line="240" w:lineRule="atLeast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3200E" w:rsidRPr="00D375FA" w:rsidRDefault="00D375FA" w:rsidP="00D375FA">
      <w:pPr>
        <w:spacing w:after="0" w:line="240" w:lineRule="atLeast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23200E" w:rsidRPr="00D375FA" w:rsidRDefault="00D375FA" w:rsidP="00D375FA">
      <w:pPr>
        <w:spacing w:after="0" w:line="240" w:lineRule="atLeast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3200E" w:rsidRPr="00D375FA" w:rsidRDefault="00D375FA" w:rsidP="00D375FA">
      <w:pPr>
        <w:spacing w:after="0" w:line="240" w:lineRule="atLeast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16.03.2020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200E" w:rsidRPr="004F355E" w:rsidRDefault="003D407E" w:rsidP="00D375F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4" w:anchor="Par28" w:history="1">
        <w:proofErr w:type="gramStart"/>
        <w:r w:rsidR="0023200E" w:rsidRPr="004F355E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П</w:t>
        </w:r>
        <w:proofErr w:type="gramEnd"/>
      </w:hyperlink>
      <w:r w:rsidR="0023200E"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орядок </w:t>
      </w:r>
    </w:p>
    <w:p w:rsidR="0023200E" w:rsidRPr="004F355E" w:rsidRDefault="0023200E" w:rsidP="00D375F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муниципального образования </w:t>
      </w:r>
      <w:proofErr w:type="spellStart"/>
      <w:r w:rsidR="00D375FA"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>Пудовское</w:t>
      </w:r>
      <w:proofErr w:type="spellEnd"/>
      <w:r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</w:t>
      </w:r>
    </w:p>
    <w:p w:rsidR="0023200E" w:rsidRPr="00D375FA" w:rsidRDefault="0023200E" w:rsidP="00D375FA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200E" w:rsidRPr="004F355E" w:rsidRDefault="0023200E" w:rsidP="00D375F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формирования перечня налоговых расходов и оценки налоговых расходов муниципального образования </w:t>
      </w:r>
      <w:proofErr w:type="spellStart"/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(дале</w:t>
      </w: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 определяет процедуру формирования перечня налоговых расходов (далее – перечень) и методику оценки налоговых расходов (далее – оценка) муниципального образования </w:t>
      </w:r>
      <w:proofErr w:type="spellStart"/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(далее - муниципальное образование).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>2. Понятия, применяемые в настоящем Порядке, используются в значениях, определенных Постановлением Правительства Российской Федерации от 22.06.2019 года №796 «Об общих требованиях к оценке налоговых расходов субъектов Российской Федерации и муниципальных образований».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3. В целях оценки налоговых расходов муниципального образования Администрация </w:t>
      </w:r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(далее – Администрация):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формирует перечень налоговых расходов муниципального образования;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обеспечивает сбор и формирование информации о нормативных, целевых и фискальных характеристиках налоговых  расходов муниципального образования, необходимой для проведения их оценки, в том числе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 </w:t>
      </w:r>
      <w:proofErr w:type="gramEnd"/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3) осуществляет обобщение </w:t>
      </w: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результатов оценки эффективности налоговых расходов муниципального образования</w:t>
      </w:r>
      <w:proofErr w:type="gram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4. В целях оценки налоговых расходов муниципального образования  Администрация запрашивает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шесть лет, предшествующих отчетному финансовому году, в налоговом органе.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5. В целях оценки налоговых расходов муниципального образования Администрация: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формирует информацию о нормативных, целевых и фискальных характеристиках налоговых расходов муниципального образования согласно </w:t>
      </w:r>
      <w:hyperlink r:id="rId5" w:anchor="Par133" w:history="1">
        <w:r w:rsidRPr="00D375F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приложению</w:t>
        </w:r>
      </w:hyperlink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Порядку; </w:t>
      </w:r>
    </w:p>
    <w:p w:rsidR="0023200E" w:rsidRDefault="0023200E" w:rsidP="004F355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2) осуществляет оценку эффективности  налоговых расходов муниципального образования и направляет результаты такой оценки в Управление финансов Администрации </w:t>
      </w:r>
      <w:proofErr w:type="spell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 </w:t>
      </w:r>
    </w:p>
    <w:p w:rsidR="004F355E" w:rsidRPr="00D375FA" w:rsidRDefault="004F355E" w:rsidP="004F355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4F355E" w:rsidRDefault="0023200E" w:rsidP="00D375FA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>2. Формирование перечня налоговых расходов муниципального образования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срок, не позднее 15 рабочих дней после завершения процедур, установленных в пункте 6 настоящего Порядка, перечень налоговых расходов муниципального образования размещается на официальном сайте </w:t>
      </w:r>
      <w:r w:rsidR="00D375FA"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23200E" w:rsidRPr="00D375FA" w:rsidRDefault="0023200E" w:rsidP="00D375FA">
      <w:pPr>
        <w:tabs>
          <w:tab w:val="left" w:pos="3855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375FA">
        <w:rPr>
          <w:rFonts w:ascii="Times New Roman" w:hAnsi="Times New Roman"/>
          <w:sz w:val="24"/>
          <w:szCs w:val="24"/>
        </w:rPr>
        <w:t xml:space="preserve">           </w:t>
      </w:r>
    </w:p>
    <w:p w:rsidR="0023200E" w:rsidRPr="004F355E" w:rsidRDefault="0023200E" w:rsidP="00D375FA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55E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оценки налоговых расходов муниципального образования</w:t>
      </w:r>
    </w:p>
    <w:p w:rsidR="0023200E" w:rsidRPr="00D375FA" w:rsidRDefault="0023200E" w:rsidP="00D375FA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Методика оценки эффективности налоговых расходов муниципального образования разрабатывается Администрацией.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Оценка эффективности налоговых расходов муниципального образования (в том числе нераспределенных) осуществляется Администрацией и включает: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а) оценку целесообразности налоговых расходов муниципального образования;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б) оценку результативности налоговых расходов муниципального образования.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оценки эффективности налоговых расходов муниципального образования Администрация формирует ежегодно, до 1 сентября текущего финансового года,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органа. </w:t>
      </w:r>
      <w:proofErr w:type="gramEnd"/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Критериями целесообразности налоговых расходов муниципального образования являются: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востребованность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плательщиками предоставленных льгот, </w:t>
      </w:r>
      <w:proofErr w:type="gram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несоответствия налоговых расходов муниципального образования хотя бы одному из критериев, указанных в </w:t>
      </w:r>
      <w:hyperlink r:id="rId6" w:anchor="Par80" w:history="1">
        <w:r w:rsidR="0023200E" w:rsidRPr="00D375F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>10 настоящего Порядка, Администрация представляет предложения о сохранении (уточнении, отмене) льгот для плательщиков.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 </w:t>
      </w:r>
    </w:p>
    <w:p w:rsidR="0023200E" w:rsidRPr="00D375FA" w:rsidRDefault="0023200E" w:rsidP="00D375FA">
      <w:pPr>
        <w:tabs>
          <w:tab w:val="left" w:pos="3855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5FA">
        <w:rPr>
          <w:rFonts w:ascii="Times New Roman" w:hAnsi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23200E" w:rsidRPr="00D375FA" w:rsidRDefault="004F355E" w:rsidP="00D375FA">
      <w:pPr>
        <w:tabs>
          <w:tab w:val="left" w:pos="3855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3200E" w:rsidRPr="00D375FA">
        <w:rPr>
          <w:rFonts w:ascii="Times New Roman" w:hAnsi="Times New Roman"/>
          <w:sz w:val="24"/>
          <w:szCs w:val="24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включающий сравнение объемов расходов бюджета района в случае применения альтернативных механизмов достижения целей муниципальной программы муниципального образования и (или</w:t>
      </w:r>
      <w:proofErr w:type="gramEnd"/>
      <w:r w:rsidR="0023200E" w:rsidRPr="00D375F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23200E" w:rsidRPr="00D375FA">
        <w:rPr>
          <w:rFonts w:ascii="Times New Roman" w:hAnsi="Times New Roman"/>
          <w:sz w:val="24"/>
          <w:szCs w:val="24"/>
        </w:rPr>
        <w:t>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1 рубль налоговых расходов муниципального образования и на 1 рубль расходов бюджета муниципального образования для достижения того же показателя</w:t>
      </w:r>
      <w:proofErr w:type="gramEnd"/>
      <w:r w:rsidR="0023200E" w:rsidRPr="00D375F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3200E" w:rsidRPr="00D375FA">
        <w:rPr>
          <w:rFonts w:ascii="Times New Roman" w:hAnsi="Times New Roman"/>
          <w:sz w:val="24"/>
          <w:szCs w:val="24"/>
        </w:rPr>
        <w:t>индикатора) в случае применения альтернативных механизмов).</w:t>
      </w:r>
      <w:proofErr w:type="gramEnd"/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качестве альтернативных </w:t>
      </w:r>
      <w:proofErr w:type="gramStart"/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>механизмов достижения целей муниципальной программы муниципального образования</w:t>
      </w:r>
      <w:proofErr w:type="gramEnd"/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1) субсидии или иные формы непосредственной финансовой поддержки плательщиков, имеющих право на льготы, за счет средств  бюджета муниципального образования;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предоставление муниципальных гарантий муниципального образования по обязательствам плательщиков, имеющих право на льготы;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итогам оценки эффективности налогового расхода муниципального образования Администрация формирует выводы о достижении целевых характеристик налогового расхода муниципального образования: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1) о значимости вклада налогового расхода муниципального образования в достижение соответствующих показателей (индикаторов);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2)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оценки эффективности соответствующих налоговых расходов Администрация формулирует общий вывод о степени их эффективности и рекомендации о целесообразности их дальнейшего осуществления. </w:t>
      </w:r>
    </w:p>
    <w:p w:rsidR="0023200E" w:rsidRPr="00D375FA" w:rsidRDefault="0023200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оценки эффективности налоговых расходов муниципального образования, рекомендации по результатам указанной оценки направляются Администрацией в Управление финансов Администрации </w:t>
      </w:r>
      <w:proofErr w:type="spell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ежегодно в срок до 10 августа  текущего финансового года для обобщения. </w:t>
      </w:r>
    </w:p>
    <w:p w:rsidR="0023200E" w:rsidRPr="00D375FA" w:rsidRDefault="004F355E" w:rsidP="00D375F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. Результаты оценки налоговых расходов муниципального образования учитываются при формировании основных направлений бюджетной, налоговой политики муниципального образования, а также при проведении </w:t>
      </w:r>
      <w:proofErr w:type="gramStart"/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реализации муниципальных программ муниципального образования</w:t>
      </w:r>
      <w:proofErr w:type="gramEnd"/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200E" w:rsidRPr="00D375FA" w:rsidRDefault="0023200E" w:rsidP="00D375F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D375FA" w:rsidRDefault="0023200E" w:rsidP="00D375F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989" w:rsidRDefault="00AC3989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55E" w:rsidRDefault="004F355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55E" w:rsidRDefault="004F355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989" w:rsidRDefault="00AC3989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формирования перечня </w:t>
      </w: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расходов и оценки налоговых </w:t>
      </w: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муниципального образования </w:t>
      </w:r>
    </w:p>
    <w:p w:rsidR="0023200E" w:rsidRPr="00D375FA" w:rsidRDefault="00D375FA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75FA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 w:rsidR="0023200E" w:rsidRPr="00D375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23200E" w:rsidRPr="00D375FA" w:rsidRDefault="0023200E" w:rsidP="00D375FA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00E" w:rsidRPr="00D375FA" w:rsidRDefault="0023200E" w:rsidP="00D375F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5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нормативных, целевых и фискальных характеристиках налоговых расходов муниципального образования </w:t>
      </w:r>
    </w:p>
    <w:p w:rsidR="0023200E" w:rsidRPr="00D375FA" w:rsidRDefault="00D375FA" w:rsidP="00D375F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D375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Пудовское</w:t>
      </w:r>
      <w:proofErr w:type="spellEnd"/>
      <w:r w:rsidR="0023200E" w:rsidRPr="00D375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</w:t>
      </w:r>
    </w:p>
    <w:p w:rsidR="0023200E" w:rsidRPr="00D375FA" w:rsidRDefault="0023200E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230"/>
        <w:gridCol w:w="2409"/>
      </w:tblGrid>
      <w:tr w:rsidR="0023200E" w:rsidRPr="00D375FA" w:rsidTr="00D375FA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 xml:space="preserve">                            Наименование характеристики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23200E" w:rsidRPr="00D375FA" w:rsidTr="00D375FA">
        <w:trPr>
          <w:trHeight w:val="5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I</w:t>
            </w:r>
            <w:r w:rsidRPr="00D375FA">
              <w:rPr>
                <w:rFonts w:ascii="Times New Roman" w:hAnsi="Times New Roman"/>
                <w:b/>
                <w:sz w:val="24"/>
                <w:szCs w:val="24"/>
              </w:rPr>
              <w:t xml:space="preserve">. Нормативные характеристики налогового расхода муниципального образования </w:t>
            </w:r>
          </w:p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b/>
                <w:sz w:val="24"/>
                <w:szCs w:val="24"/>
              </w:rPr>
              <w:t>(далее - налоговый расход)</w:t>
            </w:r>
          </w:p>
        </w:tc>
      </w:tr>
      <w:tr w:rsidR="0023200E" w:rsidRPr="00D375FA" w:rsidTr="00D375FA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5FA">
              <w:rPr>
                <w:rFonts w:ascii="Times New Roman" w:hAnsi="Times New Roman"/>
                <w:b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D375FA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375FA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перечень налоговых расходов и данные Администрации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D375FA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375FA">
              <w:rPr>
                <w:rFonts w:ascii="Times New Roman" w:hAnsi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Фактическое значение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образования, 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 на текущий финансовый год,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3200E" w:rsidRPr="00D375FA" w:rsidTr="00D375FA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5FA">
              <w:rPr>
                <w:rFonts w:ascii="Times New Roman" w:hAnsi="Times New Roman"/>
                <w:b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платежей за отчетный финансовый год (тыс.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данные налогового органа, Управления финансов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налогов, сборов, платежей на текущий финансовый год, очередной финансовый год и плановый период (тыс.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данные Управления финансов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 налогов, сборов, платежей в  отчетном финансовом году (единиц)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данные налогового органа</w:t>
            </w:r>
          </w:p>
        </w:tc>
      </w:tr>
      <w:tr w:rsidR="0023200E" w:rsidRPr="00D375FA" w:rsidTr="00D375FA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сборов, платежей,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данные налогового органа</w:t>
            </w:r>
          </w:p>
        </w:tc>
      </w:tr>
      <w:tr w:rsidR="0023200E" w:rsidRPr="00D375FA" w:rsidTr="00D375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5FA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сборов, платежей, задекларированный для </w:t>
            </w: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уплаты в бюджет муниципального образования плательщиками налогов, сборов, платежей по видам налога, сбора, платежа (тыс. рублей)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налогового </w:t>
            </w: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</w:p>
        </w:tc>
      </w:tr>
      <w:tr w:rsidR="0023200E" w:rsidRPr="00D375FA" w:rsidTr="00D375FA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Объем налогов, сборов, платежей, задекларированный для уплаты в бюджет муниципального образования плательщиками налогов, сборов, платежей, имеющими право на налоговые льготы, освобождения и иные преференции,  за 6 лет, предшествующих отчетному финансовому году (тыс.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0E" w:rsidRPr="00D375FA" w:rsidRDefault="0023200E" w:rsidP="00D375FA">
            <w:pPr>
              <w:tabs>
                <w:tab w:val="left" w:pos="38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FA">
              <w:rPr>
                <w:rFonts w:ascii="Times New Roman" w:hAnsi="Times New Roman"/>
                <w:sz w:val="24"/>
                <w:szCs w:val="24"/>
              </w:rPr>
              <w:t>данные налогового органа</w:t>
            </w:r>
          </w:p>
        </w:tc>
      </w:tr>
    </w:tbl>
    <w:p w:rsidR="0023200E" w:rsidRPr="00D375FA" w:rsidRDefault="0023200E" w:rsidP="00D375FA">
      <w:pPr>
        <w:tabs>
          <w:tab w:val="left" w:pos="38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200E" w:rsidRPr="00D375FA" w:rsidRDefault="0023200E" w:rsidP="00D375FA">
      <w:pPr>
        <w:tabs>
          <w:tab w:val="left" w:pos="38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200E" w:rsidRPr="00D375FA" w:rsidRDefault="0023200E" w:rsidP="00D375FA">
      <w:pPr>
        <w:tabs>
          <w:tab w:val="left" w:pos="38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200E" w:rsidRPr="00D375FA" w:rsidRDefault="0023200E" w:rsidP="00D375FA">
      <w:pPr>
        <w:tabs>
          <w:tab w:val="left" w:pos="38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200E" w:rsidRPr="00D375FA" w:rsidRDefault="0023200E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C37EB" w:rsidRPr="00D375FA" w:rsidRDefault="00EC37EB" w:rsidP="00D375F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EC37EB" w:rsidRPr="00D375FA" w:rsidSect="00EC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00E"/>
    <w:rsid w:val="0023200E"/>
    <w:rsid w:val="00321D98"/>
    <w:rsid w:val="003D407E"/>
    <w:rsid w:val="004F355E"/>
    <w:rsid w:val="00AC3989"/>
    <w:rsid w:val="00D375FA"/>
    <w:rsid w:val="00EC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4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2020-03-16T03:26:00Z</dcterms:created>
  <dcterms:modified xsi:type="dcterms:W3CDTF">2020-03-16T04:33:00Z</dcterms:modified>
</cp:coreProperties>
</file>