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6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EE3179" w:rsidRPr="00422421" w:rsidRDefault="00EE3179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59E6" w:rsidRPr="00422421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ПОСТАНОВЛЕНИЕ</w:t>
      </w:r>
    </w:p>
    <w:p w:rsidR="00C059E6" w:rsidRPr="00422421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59E6" w:rsidRPr="00422421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с. Пудовка</w:t>
      </w:r>
    </w:p>
    <w:p w:rsidR="00C059E6" w:rsidRPr="00422421" w:rsidRDefault="00C059E6" w:rsidP="00C059E6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Кривошеинский район</w:t>
      </w:r>
    </w:p>
    <w:p w:rsidR="00C059E6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Томской области</w:t>
      </w:r>
    </w:p>
    <w:p w:rsidR="00A12D2C" w:rsidRPr="00422421" w:rsidRDefault="00102C8B" w:rsidP="00A12D2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12D2C" w:rsidRPr="00422421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2</w:t>
      </w:r>
      <w:r w:rsidR="00A12D2C" w:rsidRPr="00422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70</w:t>
      </w:r>
    </w:p>
    <w:p w:rsidR="00DA5258" w:rsidRPr="00422421" w:rsidRDefault="00DA5258" w:rsidP="00C0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422421" w:rsidRDefault="00352244" w:rsidP="00422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102C8B">
        <w:rPr>
          <w:rFonts w:ascii="Arial" w:hAnsi="Arial" w:cs="Arial"/>
          <w:sz w:val="24"/>
          <w:szCs w:val="24"/>
        </w:rPr>
        <w:t>3</w:t>
      </w:r>
      <w:r w:rsidRPr="00422421">
        <w:rPr>
          <w:rFonts w:ascii="Arial" w:hAnsi="Arial" w:cs="Arial"/>
          <w:sz w:val="24"/>
          <w:szCs w:val="24"/>
        </w:rPr>
        <w:t xml:space="preserve"> год в сфере мун</w:t>
      </w:r>
      <w:r w:rsidR="00C059E6" w:rsidRPr="00422421">
        <w:rPr>
          <w:rFonts w:ascii="Arial" w:hAnsi="Arial" w:cs="Arial"/>
          <w:sz w:val="24"/>
          <w:szCs w:val="24"/>
        </w:rPr>
        <w:t>иципального жилищного контроля на территории Пудовского</w:t>
      </w:r>
      <w:r w:rsidRPr="0042242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A5258" w:rsidRPr="00422421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422421" w:rsidRDefault="00A0720A" w:rsidP="00C059E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2421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 w:rsidRPr="00422421">
        <w:rPr>
          <w:rFonts w:ascii="Arial" w:hAnsi="Arial" w:cs="Arial"/>
          <w:sz w:val="24"/>
          <w:szCs w:val="24"/>
        </w:rPr>
        <w:t>1 года № 248-ФЗ « О государствен</w:t>
      </w:r>
      <w:r w:rsidRPr="00422421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422421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42242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422421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422421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Pr="00422421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422421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 w:rsidRPr="00422421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Pr="00422421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EE3179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 </w:t>
      </w:r>
      <w:r w:rsidR="00352244" w:rsidRPr="00422421">
        <w:rPr>
          <w:rFonts w:ascii="Arial" w:hAnsi="Arial" w:cs="Arial"/>
          <w:sz w:val="24"/>
          <w:szCs w:val="24"/>
          <w:shd w:val="clear" w:color="auto" w:fill="FFFFFF"/>
        </w:rPr>
        <w:t>г. N</w:t>
      </w:r>
      <w:r w:rsidR="00EE31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2244" w:rsidRPr="00422421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422421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 w:rsidRPr="00422421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B36D0" w:rsidRPr="00422421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422421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ПОСТАНОВЛЯЮ:</w:t>
      </w:r>
    </w:p>
    <w:p w:rsidR="00A0720A" w:rsidRPr="00422421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Pr="00422421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421">
        <w:rPr>
          <w:rFonts w:ascii="Arial" w:hAnsi="Arial" w:cs="Arial"/>
          <w:sz w:val="24"/>
          <w:szCs w:val="24"/>
        </w:rPr>
        <w:t>1.</w:t>
      </w:r>
      <w:r w:rsidR="00587750" w:rsidRPr="00422421">
        <w:rPr>
          <w:rFonts w:ascii="Arial" w:hAnsi="Arial" w:cs="Arial"/>
          <w:sz w:val="24"/>
          <w:szCs w:val="24"/>
        </w:rPr>
        <w:t xml:space="preserve"> </w:t>
      </w:r>
      <w:r w:rsidR="005E1220" w:rsidRPr="00422421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102C8B">
        <w:rPr>
          <w:rFonts w:ascii="Arial" w:hAnsi="Arial" w:cs="Arial"/>
          <w:sz w:val="24"/>
          <w:szCs w:val="24"/>
        </w:rPr>
        <w:t>3</w:t>
      </w:r>
      <w:r w:rsidR="005E1220" w:rsidRPr="00422421">
        <w:rPr>
          <w:rFonts w:ascii="Arial" w:hAnsi="Arial" w:cs="Arial"/>
          <w:sz w:val="24"/>
          <w:szCs w:val="24"/>
        </w:rPr>
        <w:t xml:space="preserve"> год в сфере мун</w:t>
      </w:r>
      <w:r w:rsidR="00C059E6" w:rsidRPr="00422421">
        <w:rPr>
          <w:rFonts w:ascii="Arial" w:hAnsi="Arial" w:cs="Arial"/>
          <w:sz w:val="24"/>
          <w:szCs w:val="24"/>
        </w:rPr>
        <w:t xml:space="preserve">иципального жилищного контроля </w:t>
      </w:r>
      <w:r w:rsidR="005E1220" w:rsidRPr="00422421">
        <w:rPr>
          <w:rFonts w:ascii="Arial" w:hAnsi="Arial" w:cs="Arial"/>
          <w:sz w:val="24"/>
          <w:szCs w:val="24"/>
        </w:rPr>
        <w:t xml:space="preserve">на территории </w:t>
      </w:r>
      <w:r w:rsidR="00C059E6" w:rsidRPr="00422421">
        <w:rPr>
          <w:rFonts w:ascii="Arial" w:hAnsi="Arial" w:cs="Arial"/>
          <w:sz w:val="24"/>
          <w:szCs w:val="24"/>
        </w:rPr>
        <w:t>Пудовского</w:t>
      </w:r>
      <w:r w:rsidR="005E1220" w:rsidRPr="0042242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059E6" w:rsidRPr="00422421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C059E6" w:rsidRPr="00422421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2421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C059E6" w:rsidRPr="00422421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224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242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Pr="00422421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Pr="00422421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Pr="00422421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9E6" w:rsidRPr="00422421" w:rsidRDefault="00C059E6" w:rsidP="00C059E6">
      <w:pPr>
        <w:spacing w:after="0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C059E6" w:rsidRPr="00422421" w:rsidRDefault="00C059E6" w:rsidP="00C059E6">
      <w:pPr>
        <w:spacing w:after="0"/>
        <w:rPr>
          <w:rFonts w:ascii="Arial" w:hAnsi="Arial" w:cs="Arial"/>
          <w:sz w:val="24"/>
          <w:szCs w:val="24"/>
        </w:rPr>
      </w:pPr>
      <w:r w:rsidRPr="00422421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Ю.В. Севостьянов</w:t>
      </w:r>
    </w:p>
    <w:p w:rsidR="00FA0396" w:rsidRPr="00422421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Pr="00422421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Pr="00422421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Pr="00422421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0AF1" w:rsidRDefault="00AC0AF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02C8B" w:rsidRPr="00422421" w:rsidRDefault="00102C8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Pr="00422421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Pr="00422421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Pr="00422421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Pr="00422421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Pr="00422421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Pr="00422421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46AB" w:rsidRPr="00422421" w:rsidRDefault="00F946AB" w:rsidP="00C059E6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42242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422421" w:rsidRDefault="00F946AB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2242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422421" w:rsidRDefault="00C059E6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22421">
        <w:rPr>
          <w:rFonts w:ascii="Arial" w:hAnsi="Arial" w:cs="Arial"/>
          <w:sz w:val="20"/>
          <w:szCs w:val="20"/>
        </w:rPr>
        <w:t>Пудовского</w:t>
      </w:r>
      <w:r w:rsidR="00F946AB" w:rsidRPr="00422421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F946AB" w:rsidRDefault="00C059E6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22421">
        <w:rPr>
          <w:rFonts w:ascii="Arial" w:hAnsi="Arial" w:cs="Arial"/>
          <w:sz w:val="20"/>
          <w:szCs w:val="20"/>
        </w:rPr>
        <w:t>о</w:t>
      </w:r>
      <w:r w:rsidR="00F946AB" w:rsidRPr="00422421">
        <w:rPr>
          <w:rFonts w:ascii="Arial" w:hAnsi="Arial" w:cs="Arial"/>
          <w:sz w:val="20"/>
          <w:szCs w:val="20"/>
        </w:rPr>
        <w:t xml:space="preserve">т </w:t>
      </w:r>
      <w:r w:rsidR="00102C8B">
        <w:rPr>
          <w:rFonts w:ascii="Arial" w:hAnsi="Arial" w:cs="Arial"/>
          <w:sz w:val="20"/>
          <w:szCs w:val="20"/>
        </w:rPr>
        <w:t>19</w:t>
      </w:r>
      <w:r w:rsidRPr="00422421">
        <w:rPr>
          <w:rFonts w:ascii="Arial" w:hAnsi="Arial" w:cs="Arial"/>
          <w:sz w:val="20"/>
          <w:szCs w:val="20"/>
        </w:rPr>
        <w:t>.12.202</w:t>
      </w:r>
      <w:r w:rsidR="00102C8B">
        <w:rPr>
          <w:rFonts w:ascii="Arial" w:hAnsi="Arial" w:cs="Arial"/>
          <w:sz w:val="20"/>
          <w:szCs w:val="20"/>
        </w:rPr>
        <w:t>2</w:t>
      </w:r>
      <w:r w:rsidR="00F946AB" w:rsidRPr="00422421">
        <w:rPr>
          <w:rFonts w:ascii="Arial" w:hAnsi="Arial" w:cs="Arial"/>
          <w:sz w:val="20"/>
          <w:szCs w:val="20"/>
        </w:rPr>
        <w:t xml:space="preserve"> №</w:t>
      </w:r>
      <w:r w:rsidRPr="00422421">
        <w:rPr>
          <w:rFonts w:ascii="Arial" w:hAnsi="Arial" w:cs="Arial"/>
          <w:sz w:val="20"/>
          <w:szCs w:val="20"/>
        </w:rPr>
        <w:t xml:space="preserve"> </w:t>
      </w:r>
      <w:r w:rsidR="00102C8B">
        <w:rPr>
          <w:rFonts w:ascii="Arial" w:hAnsi="Arial" w:cs="Arial"/>
          <w:sz w:val="20"/>
          <w:szCs w:val="20"/>
        </w:rPr>
        <w:t>70</w:t>
      </w:r>
    </w:p>
    <w:p w:rsidR="00F946AB" w:rsidRPr="00422421" w:rsidRDefault="00F946AB" w:rsidP="00C059E6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102C8B">
        <w:rPr>
          <w:rFonts w:ascii="Arial" w:hAnsi="Arial" w:cs="Arial"/>
          <w:sz w:val="24"/>
          <w:szCs w:val="24"/>
        </w:rPr>
        <w:t>3</w:t>
      </w:r>
      <w:r w:rsidRPr="00EE3179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на территории Пудовского сельского поселения</w:t>
      </w:r>
    </w:p>
    <w:p w:rsidR="00422421" w:rsidRPr="00EE3179" w:rsidRDefault="00422421" w:rsidP="00EE31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 характеристика проблем, на решение которых направлена Программа</w:t>
      </w:r>
    </w:p>
    <w:p w:rsidR="00422421" w:rsidRPr="00EE3179" w:rsidRDefault="00EE3179" w:rsidP="00EE31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  <w:lang w:eastAsia="en-US"/>
        </w:rPr>
      </w:pPr>
      <w:r w:rsidRPr="00EE3179">
        <w:rPr>
          <w:rFonts w:ascii="Arial" w:eastAsia="Calibri" w:hAnsi="Arial" w:cs="Arial"/>
          <w:lang w:eastAsia="en-US"/>
        </w:rPr>
        <w:t xml:space="preserve">Объектом при осуществлении </w:t>
      </w:r>
      <w:r w:rsidR="00422421" w:rsidRPr="00EE3179">
        <w:rPr>
          <w:rFonts w:ascii="Arial" w:eastAsia="Calibri" w:hAnsi="Arial" w:cs="Arial"/>
          <w:lang w:eastAsia="en-US"/>
        </w:rPr>
        <w:t xml:space="preserve">муниципального жилищного контроля являются </w:t>
      </w:r>
      <w:r w:rsidR="00422421" w:rsidRPr="00EE3179">
        <w:rPr>
          <w:rFonts w:ascii="Arial" w:hAnsi="Arial" w:cs="Arial"/>
        </w:rPr>
        <w:t>жилищный фонд, расположенный в границах муниципального образования Пудовское сельское поселение.</w:t>
      </w:r>
      <w:r w:rsidR="00422421" w:rsidRPr="00EE3179">
        <w:rPr>
          <w:rFonts w:ascii="Arial" w:eastAsia="Calibri" w:hAnsi="Arial" w:cs="Arial"/>
          <w:lang w:eastAsia="en-US"/>
        </w:rPr>
        <w:t xml:space="preserve"> Контролируемыми лицами при осуществлении муниципального контроля являются </w:t>
      </w:r>
      <w:r w:rsidR="00422421" w:rsidRPr="00EE3179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2421" w:rsidRPr="00EE3179" w:rsidRDefault="00422421" w:rsidP="00EE3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E3179">
        <w:rPr>
          <w:rFonts w:ascii="Arial" w:hAnsi="Arial" w:cs="Arial"/>
          <w:spacing w:val="1"/>
          <w:sz w:val="24"/>
          <w:szCs w:val="24"/>
        </w:rPr>
        <w:t>В 2021</w:t>
      </w:r>
      <w:r w:rsidR="00102C8B">
        <w:rPr>
          <w:rFonts w:ascii="Arial" w:hAnsi="Arial" w:cs="Arial"/>
          <w:spacing w:val="1"/>
          <w:sz w:val="24"/>
          <w:szCs w:val="24"/>
        </w:rPr>
        <w:t>- 2022</w:t>
      </w:r>
      <w:r w:rsidRPr="00EE3179">
        <w:rPr>
          <w:rFonts w:ascii="Arial" w:hAnsi="Arial" w:cs="Arial"/>
          <w:spacing w:val="1"/>
          <w:sz w:val="24"/>
          <w:szCs w:val="24"/>
        </w:rPr>
        <w:t xml:space="preserve"> год</w:t>
      </w:r>
      <w:r w:rsidR="00102C8B">
        <w:rPr>
          <w:rFonts w:ascii="Arial" w:hAnsi="Arial" w:cs="Arial"/>
          <w:spacing w:val="1"/>
          <w:sz w:val="24"/>
          <w:szCs w:val="24"/>
        </w:rPr>
        <w:t>ах</w:t>
      </w:r>
      <w:r w:rsidRPr="00EE3179">
        <w:rPr>
          <w:rFonts w:ascii="Arial" w:hAnsi="Arial" w:cs="Arial"/>
          <w:spacing w:val="1"/>
          <w:sz w:val="24"/>
          <w:szCs w:val="24"/>
        </w:rPr>
        <w:t xml:space="preserve"> в рамках муниц</w:t>
      </w:r>
      <w:r w:rsidR="00102C8B">
        <w:rPr>
          <w:rFonts w:ascii="Arial" w:hAnsi="Arial" w:cs="Arial"/>
          <w:spacing w:val="1"/>
          <w:sz w:val="24"/>
          <w:szCs w:val="24"/>
        </w:rPr>
        <w:t>ипального контроля</w:t>
      </w:r>
      <w:r w:rsidRPr="00EE3179">
        <w:rPr>
          <w:rFonts w:ascii="Arial" w:hAnsi="Arial" w:cs="Arial"/>
          <w:spacing w:val="1"/>
          <w:sz w:val="24"/>
          <w:szCs w:val="24"/>
        </w:rPr>
        <w:t xml:space="preserve">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22421" w:rsidRPr="00EE3179" w:rsidRDefault="00422421" w:rsidP="00EE3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EE3179">
        <w:rPr>
          <w:rFonts w:ascii="Arial" w:eastAsia="Calibri" w:hAnsi="Arial" w:cs="Arial"/>
          <w:sz w:val="24"/>
          <w:szCs w:val="24"/>
        </w:rPr>
        <w:t>Пудовского</w:t>
      </w:r>
      <w:r w:rsidRPr="00EE3179">
        <w:rPr>
          <w:rStyle w:val="a8"/>
          <w:rFonts w:ascii="Arial" w:hAnsi="Arial" w:cs="Arial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102C8B">
        <w:rPr>
          <w:rStyle w:val="a8"/>
          <w:rFonts w:ascii="Arial" w:hAnsi="Arial" w:cs="Arial"/>
          <w:i w:val="0"/>
          <w:sz w:val="24"/>
          <w:szCs w:val="24"/>
        </w:rPr>
        <w:t>2</w:t>
      </w:r>
      <w:r w:rsidRPr="00EE3179">
        <w:rPr>
          <w:rStyle w:val="a8"/>
          <w:rFonts w:ascii="Arial" w:hAnsi="Arial" w:cs="Arial"/>
          <w:i w:val="0"/>
          <w:sz w:val="24"/>
          <w:szCs w:val="24"/>
        </w:rPr>
        <w:t xml:space="preserve"> году. </w:t>
      </w:r>
    </w:p>
    <w:p w:rsidR="00422421" w:rsidRPr="00EE3179" w:rsidRDefault="00422421" w:rsidP="00EE3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В частности, в 202</w:t>
      </w:r>
      <w:r w:rsidR="00102C8B">
        <w:rPr>
          <w:rStyle w:val="a8"/>
          <w:rFonts w:ascii="Arial" w:hAnsi="Arial" w:cs="Arial"/>
          <w:i w:val="0"/>
          <w:sz w:val="24"/>
          <w:szCs w:val="24"/>
        </w:rPr>
        <w:t>2</w:t>
      </w:r>
      <w:r w:rsidRPr="00EE3179">
        <w:rPr>
          <w:rStyle w:val="a8"/>
          <w:rFonts w:ascii="Arial" w:hAnsi="Arial" w:cs="Arial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Pr="00EE3179">
        <w:rPr>
          <w:rFonts w:ascii="Arial" w:eastAsia="Calibri" w:hAnsi="Arial" w:cs="Arial"/>
          <w:sz w:val="24"/>
          <w:szCs w:val="24"/>
        </w:rPr>
        <w:t>Пудовского</w:t>
      </w:r>
      <w:r w:rsidRPr="00EE3179">
        <w:rPr>
          <w:rStyle w:val="a8"/>
          <w:rFonts w:ascii="Arial" w:hAnsi="Arial" w:cs="Arial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22421" w:rsidRPr="00EE3179" w:rsidRDefault="00422421" w:rsidP="00EE3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22421" w:rsidRPr="00EE3179" w:rsidRDefault="00422421" w:rsidP="00EE3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3179">
        <w:rPr>
          <w:rFonts w:ascii="Arial" w:hAnsi="Arial" w:cs="Arial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</w:t>
      </w:r>
      <w:r w:rsidRPr="00EE317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контроля на территории муниципального образования на 2022 год не утверждался. </w:t>
      </w:r>
    </w:p>
    <w:p w:rsidR="00422421" w:rsidRPr="00EE3179" w:rsidRDefault="00422421" w:rsidP="00EE317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2.</w:t>
      </w:r>
      <w:r w:rsidRPr="00EE3179">
        <w:rPr>
          <w:rFonts w:ascii="Arial" w:hAnsi="Arial" w:cs="Arial"/>
          <w:sz w:val="24"/>
          <w:szCs w:val="24"/>
        </w:rPr>
        <w:t xml:space="preserve"> </w:t>
      </w:r>
      <w:r w:rsidRPr="00EE3179">
        <w:rPr>
          <w:rFonts w:ascii="Arial" w:eastAsia="Calibri" w:hAnsi="Arial" w:cs="Arial"/>
          <w:sz w:val="24"/>
          <w:szCs w:val="24"/>
        </w:rPr>
        <w:t>Цели и задачи реализации Программы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1. Целями реализации Программы являются: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1) предупреждение нарушений обязательных требований в сфере жилищных отношений;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5) повышение прозрачности системы контрольно-надзорной деятельности.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2. Задачами реализации Программы являются: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22421" w:rsidRPr="00EE3179" w:rsidRDefault="00422421" w:rsidP="00EE317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3179">
        <w:rPr>
          <w:rFonts w:ascii="Arial" w:hAnsi="Arial" w:cs="Arial"/>
          <w:bCs/>
          <w:sz w:val="24"/>
          <w:szCs w:val="24"/>
        </w:rPr>
        <w:t>3. Перечень профилактических мероприятий, сроки</w:t>
      </w:r>
    </w:p>
    <w:p w:rsidR="00422421" w:rsidRPr="00EE3179" w:rsidRDefault="00422421" w:rsidP="00EE3179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EE3179">
        <w:rPr>
          <w:rFonts w:ascii="Arial" w:hAnsi="Arial" w:cs="Arial"/>
          <w:bCs/>
          <w:sz w:val="24"/>
          <w:szCs w:val="24"/>
        </w:rPr>
        <w:t>(периодичность) их проведения</w:t>
      </w:r>
    </w:p>
    <w:p w:rsidR="00422421" w:rsidRPr="00EE3179" w:rsidRDefault="00422421" w:rsidP="00EE3179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Pr="00EE3179">
        <w:rPr>
          <w:rFonts w:ascii="Arial" w:eastAsia="Calibri" w:hAnsi="Arial" w:cs="Arial"/>
          <w:sz w:val="24"/>
          <w:szCs w:val="24"/>
        </w:rPr>
        <w:t>Пудовское</w:t>
      </w:r>
      <w:r w:rsidRPr="00EE3179">
        <w:rPr>
          <w:rFonts w:ascii="Arial" w:hAnsi="Arial" w:cs="Arial"/>
          <w:sz w:val="24"/>
          <w:szCs w:val="24"/>
        </w:rPr>
        <w:t xml:space="preserve"> сельское поселение», утвержденным решением Совета Пудовского сельского поселения от 18.10.2021 №137, проводятся следующие профилактические мероприятия: 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>а) информирование;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>г) консультирование;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3179">
        <w:rPr>
          <w:rFonts w:ascii="Arial" w:hAnsi="Arial" w:cs="Arial"/>
          <w:sz w:val="24"/>
          <w:szCs w:val="24"/>
        </w:rPr>
        <w:t>д</w:t>
      </w:r>
      <w:proofErr w:type="spellEnd"/>
      <w:r w:rsidRPr="00EE3179">
        <w:rPr>
          <w:rFonts w:ascii="Arial" w:hAnsi="Arial" w:cs="Arial"/>
          <w:sz w:val="24"/>
          <w:szCs w:val="24"/>
        </w:rPr>
        <w:t>) профилактический визит.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317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4. Показатели результативности и эффективности Программы</w:t>
      </w:r>
    </w:p>
    <w:p w:rsidR="00422421" w:rsidRPr="00EE3179" w:rsidRDefault="00422421" w:rsidP="00EE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422421" w:rsidRPr="00EE3179" w:rsidRDefault="00422421" w:rsidP="00EE317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E3179">
        <w:rPr>
          <w:rStyle w:val="a8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22421" w:rsidRPr="00EE3179" w:rsidRDefault="00422421" w:rsidP="00EE31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в) количество проведенных профилактических мероприятий;</w:t>
      </w:r>
    </w:p>
    <w:p w:rsidR="00422421" w:rsidRPr="00EE3179" w:rsidRDefault="00422421" w:rsidP="00EE31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>г) количество контролируемых лиц, в отношении которых проведены профилактические мероприятия;</w:t>
      </w:r>
    </w:p>
    <w:p w:rsidR="00422421" w:rsidRPr="00EE3179" w:rsidRDefault="00422421" w:rsidP="00EE317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E3179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EE3179">
        <w:rPr>
          <w:rFonts w:ascii="Arial" w:eastAsia="Calibri" w:hAnsi="Arial" w:cs="Arial"/>
          <w:sz w:val="24"/>
          <w:szCs w:val="24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422421" w:rsidRPr="00EE3179" w:rsidRDefault="00422421" w:rsidP="00EE31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E3179">
        <w:rPr>
          <w:rFonts w:ascii="Arial" w:eastAsia="Calibri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 Администрацией Пудовского сельского поселения в состав доклада о виде муниципального контроля в соответствии со статьей 30 Федерального закона от 31 июля 20220 года №248-ФЗ «О государственном контроле (надзоре) и муниципальном контроле в Российской Федерации». </w:t>
      </w:r>
    </w:p>
    <w:p w:rsidR="00422421" w:rsidRPr="00EE3179" w:rsidRDefault="00422421" w:rsidP="00EE3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421" w:rsidRPr="00EE3179" w:rsidRDefault="00422421" w:rsidP="00EE317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3179">
        <w:rPr>
          <w:rFonts w:ascii="Arial" w:hAnsi="Arial" w:cs="Arial"/>
          <w:bCs/>
          <w:sz w:val="24"/>
          <w:szCs w:val="24"/>
        </w:rPr>
        <w:t xml:space="preserve">Перечень профилактических мероприятий, </w:t>
      </w:r>
    </w:p>
    <w:p w:rsidR="00422421" w:rsidRPr="00EE3179" w:rsidRDefault="00422421" w:rsidP="00EE317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3179">
        <w:rPr>
          <w:rFonts w:ascii="Arial" w:hAnsi="Arial" w:cs="Arial"/>
          <w:bCs/>
          <w:sz w:val="24"/>
          <w:szCs w:val="24"/>
        </w:rPr>
        <w:t>сроки (периодичность) их проведения</w:t>
      </w:r>
    </w:p>
    <w:p w:rsidR="00422421" w:rsidRPr="00422421" w:rsidRDefault="00422421" w:rsidP="00EE3179">
      <w:pPr>
        <w:spacing w:after="0"/>
        <w:jc w:val="center"/>
        <w:rPr>
          <w:rFonts w:ascii="Arial" w:hAnsi="Arial" w:cs="Arial"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422421" w:rsidRPr="00422421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422421">
              <w:rPr>
                <w:rFonts w:ascii="Arial" w:eastAsia="Calibri" w:hAnsi="Arial" w:cs="Arial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center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421">
              <w:rPr>
                <w:rFonts w:ascii="Arial" w:hAnsi="Arial" w:cs="Arial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422421" w:rsidRPr="00422421" w:rsidRDefault="00422421" w:rsidP="00C66D02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jc w:val="center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  <w:bCs/>
              </w:rPr>
              <w:t>Сроки (</w:t>
            </w:r>
            <w:proofErr w:type="spellStart"/>
            <w:proofErr w:type="gramStart"/>
            <w:r w:rsidRPr="00422421">
              <w:rPr>
                <w:rFonts w:ascii="Arial" w:eastAsia="Calibri" w:hAnsi="Arial" w:cs="Arial"/>
                <w:bCs/>
              </w:rPr>
              <w:t>периодич-ность</w:t>
            </w:r>
            <w:proofErr w:type="spellEnd"/>
            <w:proofErr w:type="gramEnd"/>
            <w:r w:rsidRPr="00422421">
              <w:rPr>
                <w:rFonts w:ascii="Arial" w:eastAsia="Calibri" w:hAnsi="Arial" w:cs="Arial"/>
                <w:bCs/>
              </w:rPr>
              <w:t>) их проведения</w:t>
            </w:r>
          </w:p>
        </w:tc>
      </w:tr>
      <w:tr w:rsidR="00422421" w:rsidRPr="00422421" w:rsidTr="00C66D0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Постоянно в течение года</w:t>
            </w:r>
          </w:p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422421">
              <w:rPr>
                <w:rFonts w:ascii="Arial" w:eastAsia="Calibri" w:hAnsi="Arial" w:cs="Arial"/>
              </w:rPr>
              <w:t xml:space="preserve">на сайте руководств по соблюдению обязательных </w:t>
            </w:r>
            <w:r w:rsidRPr="00422421">
              <w:rPr>
                <w:rFonts w:ascii="Arial" w:eastAsia="Calibri" w:hAnsi="Arial" w:cs="Arial"/>
              </w:rPr>
              <w:lastRenderedPageBreak/>
              <w:t>требований в жилищного контроля при направлении их в адрес</w:t>
            </w:r>
            <w:proofErr w:type="gramEnd"/>
            <w:r w:rsidRPr="00422421">
              <w:rPr>
                <w:rFonts w:ascii="Arial" w:eastAsia="Calibri" w:hAnsi="Arial" w:cs="Arial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422421">
              <w:rPr>
                <w:rFonts w:ascii="Arial" w:eastAsia="Calibri" w:hAnsi="Arial" w:cs="Arial"/>
              </w:rPr>
              <w:lastRenderedPageBreak/>
              <w:t>Ответственный</w:t>
            </w:r>
            <w:proofErr w:type="gramEnd"/>
            <w:r w:rsidRPr="00422421">
              <w:rPr>
                <w:rFonts w:ascii="Arial" w:eastAsia="Calibri" w:hAnsi="Arial" w:cs="Arial"/>
              </w:rPr>
              <w:t xml:space="preserve"> за работу с </w:t>
            </w:r>
            <w:r w:rsidRPr="00422421">
              <w:rPr>
                <w:rFonts w:ascii="Arial" w:eastAsia="Calibri" w:hAnsi="Arial" w:cs="Arial"/>
              </w:rPr>
              <w:lastRenderedPageBreak/>
              <w:t>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421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8" w:anchor="65C0IR" w:history="1">
              <w:r w:rsidRPr="00422421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422421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422421">
              <w:rPr>
                <w:rFonts w:ascii="Arial" w:hAnsi="Arial" w:cs="Arial"/>
              </w:rPr>
              <w:t>»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Обобщение </w:t>
            </w:r>
            <w:proofErr w:type="spellStart"/>
            <w:proofErr w:type="gramStart"/>
            <w:r w:rsidRPr="00422421">
              <w:rPr>
                <w:rFonts w:ascii="Arial" w:eastAsia="Calibri" w:hAnsi="Arial" w:cs="Arial"/>
              </w:rPr>
              <w:t>правопримени-тельной</w:t>
            </w:r>
            <w:proofErr w:type="spellEnd"/>
            <w:proofErr w:type="gramEnd"/>
            <w:r w:rsidRPr="00422421">
              <w:rPr>
                <w:rFonts w:ascii="Arial" w:eastAsia="Calibri" w:hAnsi="Arial" w:cs="Arial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421">
              <w:rPr>
                <w:rFonts w:ascii="Arial" w:eastAsia="Calibri" w:hAnsi="Arial" w:cs="Arial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422421">
              <w:rPr>
                <w:rFonts w:ascii="Arial" w:hAnsi="Arial" w:cs="Arial"/>
              </w:rPr>
              <w:t>оклада о правоприменительной практике на официальном сайте Пудовского сельского поселения в срок, не превышающий 5 рабочих дней со дня утверждения доклада.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422421">
              <w:rPr>
                <w:rFonts w:ascii="Arial" w:eastAsia="Calibri" w:hAnsi="Arial" w:cs="Arial"/>
              </w:rPr>
              <w:t>Ответственный</w:t>
            </w:r>
            <w:proofErr w:type="gramEnd"/>
            <w:r w:rsidRPr="00422421">
              <w:rPr>
                <w:rFonts w:ascii="Arial" w:eastAsia="Calibri" w:hAnsi="Arial" w:cs="Arial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Не позднее 31 марта года, следующего за </w:t>
            </w:r>
            <w:proofErr w:type="gramStart"/>
            <w:r w:rsidRPr="00422421">
              <w:rPr>
                <w:rFonts w:ascii="Arial" w:eastAsia="Calibri" w:hAnsi="Arial" w:cs="Arial"/>
              </w:rPr>
              <w:t>отчетным</w:t>
            </w:r>
            <w:proofErr w:type="gramEnd"/>
          </w:p>
        </w:tc>
      </w:tr>
      <w:tr w:rsidR="00422421" w:rsidRPr="00422421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При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422421">
              <w:rPr>
                <w:rFonts w:ascii="Arial" w:eastAsia="Calibri" w:hAnsi="Arial" w:cs="Arial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22421" w:rsidRPr="00422421" w:rsidRDefault="00422421" w:rsidP="00C66D02">
            <w:pPr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422421">
              <w:rPr>
                <w:rFonts w:ascii="Arial" w:eastAsia="Calibri" w:hAnsi="Arial" w:cs="Arial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Проведение должностными лицами Администрации консультаций по вопросам жилищного контроля.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Постоянно в течение года </w:t>
            </w:r>
          </w:p>
        </w:tc>
      </w:tr>
      <w:tr w:rsidR="00422421" w:rsidRPr="00422421" w:rsidTr="00C66D02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Консультирование осуществляется посредством </w:t>
            </w:r>
            <w:r w:rsidRPr="00422421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22421">
                <w:rPr>
                  <w:rStyle w:val="a3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422421">
              <w:rPr>
                <w:rFonts w:ascii="Arial" w:hAnsi="Arial" w:cs="Arial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421">
              <w:rPr>
                <w:rFonts w:ascii="Arial" w:hAnsi="Arial" w:cs="Arial"/>
              </w:rPr>
              <w:t xml:space="preserve">Перечень вопросов, по которым осуществляется консультирование,  определен 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2421">
              <w:rPr>
                <w:rFonts w:ascii="Arial" w:hAnsi="Arial" w:cs="Arial"/>
              </w:rPr>
              <w:t>«</w:t>
            </w:r>
            <w:hyperlink r:id="rId10" w:anchor="65C0IR" w:history="1">
              <w:r w:rsidRPr="00422421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422421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422421">
              <w:rPr>
                <w:rFonts w:ascii="Arial" w:hAnsi="Arial" w:cs="Arial"/>
              </w:rPr>
              <w:t>», утвержденным решением Совета Пудовского сельского поселения от 18.10.2021 №137.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22421" w:rsidRPr="00422421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422421">
              <w:rPr>
                <w:rFonts w:ascii="Arial" w:eastAsia="Calibri" w:hAnsi="Arial" w:cs="Arial"/>
              </w:rPr>
              <w:t>Профилакти-ческий</w:t>
            </w:r>
            <w:proofErr w:type="spellEnd"/>
            <w:proofErr w:type="gramEnd"/>
            <w:r w:rsidRPr="00422421">
              <w:rPr>
                <w:rFonts w:ascii="Arial" w:eastAsia="Calibri" w:hAnsi="Arial" w:cs="Arial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 xml:space="preserve">Проведение должностными лицами органа муниципального </w:t>
            </w:r>
            <w:r w:rsidRPr="00422421">
              <w:rPr>
                <w:rFonts w:ascii="Arial" w:eastAsia="Calibri" w:hAnsi="Arial" w:cs="Arial"/>
              </w:rPr>
              <w:lastRenderedPageBreak/>
              <w:t>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Обязательные профилактические визиты проводятся для лиц, указанных в «</w:t>
            </w:r>
            <w:hyperlink r:id="rId11" w:anchor="65C0IR" w:history="1">
              <w:r w:rsidRPr="00422421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422421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422421">
              <w:rPr>
                <w:rFonts w:ascii="Arial" w:eastAsia="Calibri" w:hAnsi="Arial" w:cs="Arial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422421" w:rsidRDefault="00422421" w:rsidP="00C66D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22421">
              <w:rPr>
                <w:rFonts w:ascii="Arial" w:eastAsia="Calibri" w:hAnsi="Arial" w:cs="Arial"/>
              </w:rPr>
              <w:lastRenderedPageBreak/>
              <w:t>Ежемесячно</w:t>
            </w:r>
          </w:p>
          <w:p w:rsidR="00422421" w:rsidRPr="00422421" w:rsidRDefault="00422421" w:rsidP="00C66D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420970" w:rsidRPr="00422421" w:rsidRDefault="00420970" w:rsidP="0042242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420970" w:rsidRPr="00422421" w:rsidSect="00FA0396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C4" w:rsidRDefault="002347C4" w:rsidP="002175B8">
      <w:pPr>
        <w:spacing w:after="0" w:line="240" w:lineRule="auto"/>
      </w:pPr>
      <w:r>
        <w:separator/>
      </w:r>
    </w:p>
  </w:endnote>
  <w:endnote w:type="continuationSeparator" w:id="0">
    <w:p w:rsidR="002347C4" w:rsidRDefault="002347C4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C4" w:rsidRDefault="002347C4" w:rsidP="002175B8">
      <w:pPr>
        <w:spacing w:after="0" w:line="240" w:lineRule="auto"/>
      </w:pPr>
      <w:r>
        <w:separator/>
      </w:r>
    </w:p>
  </w:footnote>
  <w:footnote w:type="continuationSeparator" w:id="0">
    <w:p w:rsidR="002347C4" w:rsidRDefault="002347C4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1F5D52">
        <w:pPr>
          <w:pStyle w:val="a4"/>
          <w:jc w:val="center"/>
        </w:pPr>
        <w:fldSimple w:instr=" PAGE   \* MERGEFORMAT ">
          <w:r w:rsidR="00102C8B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02C8B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D52"/>
    <w:rsid w:val="00201C45"/>
    <w:rsid w:val="002163F3"/>
    <w:rsid w:val="002175B8"/>
    <w:rsid w:val="00217ED1"/>
    <w:rsid w:val="002205FA"/>
    <w:rsid w:val="002347C4"/>
    <w:rsid w:val="00242257"/>
    <w:rsid w:val="00247D21"/>
    <w:rsid w:val="0025431D"/>
    <w:rsid w:val="00265077"/>
    <w:rsid w:val="0027286D"/>
    <w:rsid w:val="002910DA"/>
    <w:rsid w:val="002D34E0"/>
    <w:rsid w:val="002D4A3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22421"/>
    <w:rsid w:val="00435D97"/>
    <w:rsid w:val="00453FFF"/>
    <w:rsid w:val="00464510"/>
    <w:rsid w:val="0046465B"/>
    <w:rsid w:val="00465AEE"/>
    <w:rsid w:val="0047394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9E296B"/>
    <w:rsid w:val="009F7C8C"/>
    <w:rsid w:val="00A0720A"/>
    <w:rsid w:val="00A10408"/>
    <w:rsid w:val="00A12D2C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C0AF1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3051"/>
    <w:rsid w:val="00DD46FE"/>
    <w:rsid w:val="00DE4C5B"/>
    <w:rsid w:val="00DF6F98"/>
    <w:rsid w:val="00E06CB8"/>
    <w:rsid w:val="00E10C30"/>
    <w:rsid w:val="00E30EFE"/>
    <w:rsid w:val="00E341D8"/>
    <w:rsid w:val="00E35D1A"/>
    <w:rsid w:val="00E45615"/>
    <w:rsid w:val="00E5435A"/>
    <w:rsid w:val="00E72089"/>
    <w:rsid w:val="00E74CAA"/>
    <w:rsid w:val="00E80B6E"/>
    <w:rsid w:val="00E84475"/>
    <w:rsid w:val="00E90E5B"/>
    <w:rsid w:val="00ED3F88"/>
    <w:rsid w:val="00EE129A"/>
    <w:rsid w:val="00EE3179"/>
    <w:rsid w:val="00EE34F1"/>
    <w:rsid w:val="00EF2E81"/>
    <w:rsid w:val="00F03B7D"/>
    <w:rsid w:val="00F04468"/>
    <w:rsid w:val="00F17E63"/>
    <w:rsid w:val="00F2113B"/>
    <w:rsid w:val="00F3276E"/>
    <w:rsid w:val="00F5013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4224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2421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42242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48A2-5C5A-4636-949D-A8351221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9</cp:revision>
  <cp:lastPrinted>2021-08-06T08:42:00Z</cp:lastPrinted>
  <dcterms:created xsi:type="dcterms:W3CDTF">2021-10-18T10:11:00Z</dcterms:created>
  <dcterms:modified xsi:type="dcterms:W3CDTF">2022-12-20T09:09:00Z</dcterms:modified>
</cp:coreProperties>
</file>