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8" w:rsidRDefault="004708C8" w:rsidP="004708C8">
      <w:pPr>
        <w:spacing w:line="240" w:lineRule="atLeast"/>
        <w:jc w:val="center"/>
        <w:rPr>
          <w:b/>
          <w:sz w:val="24"/>
          <w:szCs w:val="24"/>
        </w:rPr>
      </w:pPr>
    </w:p>
    <w:p w:rsidR="004708C8" w:rsidRPr="00022337" w:rsidRDefault="004708C8" w:rsidP="004708C8">
      <w:pPr>
        <w:spacing w:line="240" w:lineRule="atLeast"/>
        <w:jc w:val="center"/>
        <w:rPr>
          <w:b/>
          <w:sz w:val="24"/>
          <w:szCs w:val="24"/>
        </w:rPr>
      </w:pPr>
      <w:r w:rsidRPr="00022337">
        <w:rPr>
          <w:b/>
          <w:sz w:val="24"/>
          <w:szCs w:val="24"/>
        </w:rPr>
        <w:t>АДМИНИСТРАЦИЯ  ПУДОВСКОГО СЕЛЬСКОГО ПОСЕЛЕНИЯ</w:t>
      </w:r>
    </w:p>
    <w:p w:rsidR="004708C8" w:rsidRPr="00022337" w:rsidRDefault="004708C8" w:rsidP="004708C8">
      <w:pPr>
        <w:spacing w:line="240" w:lineRule="atLeast"/>
        <w:jc w:val="center"/>
        <w:rPr>
          <w:b/>
          <w:sz w:val="24"/>
          <w:szCs w:val="24"/>
        </w:rPr>
      </w:pPr>
    </w:p>
    <w:p w:rsidR="004708C8" w:rsidRPr="00022337" w:rsidRDefault="004708C8" w:rsidP="004708C8">
      <w:pPr>
        <w:spacing w:line="240" w:lineRule="atLeast"/>
        <w:jc w:val="center"/>
        <w:rPr>
          <w:b/>
          <w:sz w:val="24"/>
          <w:szCs w:val="24"/>
        </w:rPr>
      </w:pPr>
      <w:r w:rsidRPr="00022337">
        <w:rPr>
          <w:b/>
          <w:sz w:val="24"/>
          <w:szCs w:val="24"/>
        </w:rPr>
        <w:t>ПОСТАНОВЛЕНИЕ</w:t>
      </w:r>
    </w:p>
    <w:p w:rsidR="004708C8" w:rsidRPr="00022337" w:rsidRDefault="004708C8" w:rsidP="004708C8">
      <w:pPr>
        <w:spacing w:line="240" w:lineRule="atLeast"/>
        <w:jc w:val="center"/>
        <w:rPr>
          <w:b/>
          <w:sz w:val="24"/>
          <w:szCs w:val="24"/>
        </w:rPr>
      </w:pPr>
    </w:p>
    <w:p w:rsidR="004708C8" w:rsidRPr="00022337" w:rsidRDefault="004708C8" w:rsidP="004708C8">
      <w:pPr>
        <w:spacing w:line="240" w:lineRule="atLeast"/>
        <w:jc w:val="center"/>
        <w:rPr>
          <w:sz w:val="24"/>
          <w:szCs w:val="24"/>
        </w:rPr>
      </w:pPr>
      <w:r w:rsidRPr="00022337">
        <w:rPr>
          <w:sz w:val="24"/>
          <w:szCs w:val="24"/>
        </w:rPr>
        <w:t xml:space="preserve">с. </w:t>
      </w:r>
      <w:proofErr w:type="spellStart"/>
      <w:r w:rsidRPr="00022337">
        <w:rPr>
          <w:sz w:val="24"/>
          <w:szCs w:val="24"/>
        </w:rPr>
        <w:t>Пудовка</w:t>
      </w:r>
      <w:proofErr w:type="spellEnd"/>
    </w:p>
    <w:p w:rsidR="004708C8" w:rsidRPr="00022337" w:rsidRDefault="004708C8" w:rsidP="004708C8">
      <w:pPr>
        <w:spacing w:line="240" w:lineRule="atLeast"/>
        <w:jc w:val="center"/>
        <w:rPr>
          <w:sz w:val="24"/>
          <w:szCs w:val="24"/>
        </w:rPr>
      </w:pPr>
      <w:proofErr w:type="spellStart"/>
      <w:r w:rsidRPr="00022337">
        <w:rPr>
          <w:sz w:val="24"/>
          <w:szCs w:val="24"/>
        </w:rPr>
        <w:t>Кривошеинский</w:t>
      </w:r>
      <w:proofErr w:type="spellEnd"/>
      <w:r w:rsidRPr="00022337">
        <w:rPr>
          <w:sz w:val="24"/>
          <w:szCs w:val="24"/>
        </w:rPr>
        <w:t xml:space="preserve"> район</w:t>
      </w:r>
    </w:p>
    <w:p w:rsidR="004708C8" w:rsidRPr="00022337" w:rsidRDefault="004708C8" w:rsidP="004708C8">
      <w:pPr>
        <w:spacing w:line="240" w:lineRule="atLeast"/>
        <w:jc w:val="center"/>
        <w:rPr>
          <w:sz w:val="24"/>
          <w:szCs w:val="24"/>
        </w:rPr>
      </w:pPr>
      <w:r w:rsidRPr="00022337">
        <w:rPr>
          <w:sz w:val="24"/>
          <w:szCs w:val="24"/>
        </w:rPr>
        <w:t>Томская область</w:t>
      </w:r>
    </w:p>
    <w:p w:rsidR="004708C8" w:rsidRPr="00022337" w:rsidRDefault="004708C8" w:rsidP="004708C8">
      <w:pPr>
        <w:spacing w:line="240" w:lineRule="atLeast"/>
        <w:rPr>
          <w:sz w:val="24"/>
          <w:szCs w:val="24"/>
        </w:rPr>
      </w:pPr>
    </w:p>
    <w:p w:rsidR="004708C8" w:rsidRPr="00022337" w:rsidRDefault="004708C8" w:rsidP="004708C8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25.02.2020</w:t>
      </w:r>
      <w:r w:rsidRPr="00022337">
        <w:rPr>
          <w:sz w:val="24"/>
          <w:szCs w:val="24"/>
        </w:rPr>
        <w:t xml:space="preserve">                                                                                                                                   №  </w:t>
      </w:r>
      <w:r>
        <w:rPr>
          <w:sz w:val="24"/>
          <w:szCs w:val="24"/>
        </w:rPr>
        <w:t>11</w:t>
      </w:r>
    </w:p>
    <w:p w:rsidR="004708C8" w:rsidRDefault="004708C8" w:rsidP="004708C8">
      <w:pPr>
        <w:spacing w:line="240" w:lineRule="atLeast"/>
        <w:rPr>
          <w:sz w:val="24"/>
          <w:szCs w:val="24"/>
        </w:rPr>
      </w:pPr>
    </w:p>
    <w:p w:rsidR="004708C8" w:rsidRPr="00022337" w:rsidRDefault="004708C8" w:rsidP="004708C8">
      <w:pPr>
        <w:spacing w:line="240" w:lineRule="atLeast"/>
        <w:rPr>
          <w:sz w:val="24"/>
          <w:szCs w:val="24"/>
        </w:rPr>
      </w:pPr>
    </w:p>
    <w:p w:rsidR="004708C8" w:rsidRDefault="004708C8" w:rsidP="004708C8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Пудовского сельского поселения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</w:p>
    <w:p w:rsidR="004708C8" w:rsidRDefault="004708C8" w:rsidP="004708C8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20.09.2016 № 77 « </w:t>
      </w:r>
      <w:r w:rsidRPr="00022337">
        <w:rPr>
          <w:sz w:val="24"/>
          <w:szCs w:val="24"/>
        </w:rPr>
        <w:t>Об утверждении Программы комплексного развития транспортной инфраструктуры муниципального образования «</w:t>
      </w:r>
      <w:proofErr w:type="spellStart"/>
      <w:r w:rsidRPr="00022337">
        <w:rPr>
          <w:sz w:val="24"/>
          <w:szCs w:val="24"/>
        </w:rPr>
        <w:t>Пудовское</w:t>
      </w:r>
      <w:proofErr w:type="spellEnd"/>
      <w:r w:rsidRPr="00022337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</w:p>
    <w:p w:rsidR="004708C8" w:rsidRPr="00022337" w:rsidRDefault="004708C8" w:rsidP="004708C8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2017-2021 годы</w:t>
      </w:r>
      <w:r w:rsidRPr="00022337">
        <w:rPr>
          <w:sz w:val="24"/>
          <w:szCs w:val="24"/>
        </w:rPr>
        <w:t xml:space="preserve"> </w:t>
      </w:r>
      <w:r>
        <w:rPr>
          <w:sz w:val="24"/>
          <w:szCs w:val="24"/>
        </w:rPr>
        <w:t>и на перспективу до 2027 года»</w:t>
      </w:r>
    </w:p>
    <w:p w:rsidR="004708C8" w:rsidRPr="00022337" w:rsidRDefault="004708C8" w:rsidP="004708C8">
      <w:pPr>
        <w:spacing w:line="240" w:lineRule="atLeast"/>
        <w:jc w:val="both"/>
        <w:rPr>
          <w:sz w:val="24"/>
          <w:szCs w:val="24"/>
        </w:rPr>
      </w:pPr>
    </w:p>
    <w:p w:rsidR="004708C8" w:rsidRPr="005A67DB" w:rsidRDefault="004708C8" w:rsidP="004708C8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A67DB">
        <w:rPr>
          <w:sz w:val="24"/>
          <w:szCs w:val="24"/>
        </w:rPr>
        <w:t>В соо</w:t>
      </w:r>
      <w:r>
        <w:rPr>
          <w:sz w:val="24"/>
          <w:szCs w:val="24"/>
        </w:rPr>
        <w:t>тветствии со статьей 179 Бюджетного кодекса Российской Ф</w:t>
      </w:r>
      <w:r w:rsidRPr="005A67DB">
        <w:rPr>
          <w:sz w:val="24"/>
          <w:szCs w:val="24"/>
        </w:rPr>
        <w:t>едерации</w:t>
      </w:r>
      <w:r>
        <w:rPr>
          <w:sz w:val="24"/>
          <w:szCs w:val="24"/>
        </w:rPr>
        <w:t>, Решением Совета Пудовского сельского поселения от 26.12.2016 № 200 «Об утверждении бюджета  муниципального образования «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сельское</w:t>
      </w:r>
      <w:proofErr w:type="gramEnd"/>
      <w:r>
        <w:rPr>
          <w:sz w:val="24"/>
          <w:szCs w:val="24"/>
        </w:rPr>
        <w:t xml:space="preserve"> поселения» на 2018 год»</w:t>
      </w:r>
      <w:r w:rsidRPr="005A67DB">
        <w:rPr>
          <w:sz w:val="24"/>
          <w:szCs w:val="24"/>
        </w:rPr>
        <w:t xml:space="preserve">                                            </w:t>
      </w:r>
    </w:p>
    <w:p w:rsidR="004708C8" w:rsidRDefault="004708C8" w:rsidP="004708C8">
      <w:pPr>
        <w:spacing w:line="240" w:lineRule="atLeast"/>
        <w:jc w:val="both"/>
        <w:rPr>
          <w:sz w:val="24"/>
          <w:szCs w:val="24"/>
        </w:rPr>
      </w:pPr>
    </w:p>
    <w:p w:rsidR="004708C8" w:rsidRDefault="004708C8" w:rsidP="004708C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708C8" w:rsidRDefault="004708C8" w:rsidP="004708C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1.Внести в</w:t>
      </w:r>
      <w:r w:rsidRPr="004F14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Администрации Пудовского сельского поселения от 20.09.2016 № 77 « </w:t>
      </w:r>
      <w:r w:rsidRPr="00022337">
        <w:rPr>
          <w:sz w:val="24"/>
          <w:szCs w:val="24"/>
        </w:rPr>
        <w:t>Об утверждении Программы комплексного разви</w:t>
      </w:r>
      <w:r>
        <w:rPr>
          <w:sz w:val="24"/>
          <w:szCs w:val="24"/>
        </w:rPr>
        <w:t xml:space="preserve">тия транспортной инфраструктуры </w:t>
      </w:r>
      <w:r w:rsidRPr="00022337">
        <w:rPr>
          <w:sz w:val="24"/>
          <w:szCs w:val="24"/>
        </w:rPr>
        <w:t>муниципального образования «</w:t>
      </w:r>
      <w:proofErr w:type="spellStart"/>
      <w:r w:rsidRPr="00022337">
        <w:rPr>
          <w:sz w:val="24"/>
          <w:szCs w:val="24"/>
        </w:rPr>
        <w:t>Пудовское</w:t>
      </w:r>
      <w:proofErr w:type="spellEnd"/>
      <w:r w:rsidRPr="00022337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на 2017-2021 годы</w:t>
      </w:r>
      <w:r w:rsidRPr="00022337">
        <w:rPr>
          <w:sz w:val="24"/>
          <w:szCs w:val="24"/>
        </w:rPr>
        <w:t xml:space="preserve"> </w:t>
      </w:r>
      <w:r>
        <w:rPr>
          <w:sz w:val="24"/>
          <w:szCs w:val="24"/>
        </w:rPr>
        <w:t>и на перспективу до 2027 года» следующие изменения:</w:t>
      </w:r>
    </w:p>
    <w:p w:rsidR="004708C8" w:rsidRPr="00014EBE" w:rsidRDefault="004708C8" w:rsidP="004708C8">
      <w:pPr>
        <w:pStyle w:val="11"/>
        <w:spacing w:before="0"/>
        <w:jc w:val="left"/>
        <w:rPr>
          <w:rFonts w:cs="Times New Roman"/>
          <w:b w:val="0"/>
          <w:sz w:val="24"/>
        </w:rPr>
      </w:pPr>
      <w:r>
        <w:rPr>
          <w:b w:val="0"/>
          <w:sz w:val="24"/>
          <w:lang w:val="ru-RU"/>
        </w:rPr>
        <w:t xml:space="preserve">       </w:t>
      </w:r>
      <w:r w:rsidRPr="00014EBE">
        <w:rPr>
          <w:b w:val="0"/>
          <w:sz w:val="24"/>
        </w:rPr>
        <w:t>1.1 В приложении, утвержденным постановлением</w:t>
      </w:r>
      <w:r>
        <w:rPr>
          <w:b w:val="0"/>
          <w:sz w:val="24"/>
          <w:lang w:val="ru-RU"/>
        </w:rPr>
        <w:t>-</w:t>
      </w:r>
      <w:r w:rsidRPr="00014EBE">
        <w:rPr>
          <w:b w:val="0"/>
          <w:sz w:val="24"/>
        </w:rPr>
        <w:t xml:space="preserve"> раздел 6 </w:t>
      </w:r>
      <w:r>
        <w:rPr>
          <w:b w:val="0"/>
          <w:sz w:val="24"/>
          <w:lang w:val="ru-RU"/>
        </w:rPr>
        <w:t>«</w:t>
      </w:r>
      <w:r w:rsidRPr="00014EBE">
        <w:rPr>
          <w:b w:val="0"/>
          <w:color w:val="242424"/>
          <w:sz w:val="24"/>
        </w:rPr>
        <w:t>Оценка эффективности мероприятий  развития социальной инфраструктуры</w:t>
      </w:r>
      <w:r>
        <w:rPr>
          <w:b w:val="0"/>
          <w:color w:val="242424"/>
          <w:sz w:val="24"/>
          <w:lang w:val="ru-RU"/>
        </w:rPr>
        <w:t>»,</w:t>
      </w:r>
      <w:r w:rsidRPr="00315EBF">
        <w:rPr>
          <w:sz w:val="24"/>
        </w:rPr>
        <w:t xml:space="preserve"> </w:t>
      </w:r>
      <w:r>
        <w:rPr>
          <w:b w:val="0"/>
          <w:sz w:val="24"/>
        </w:rPr>
        <w:t>п</w:t>
      </w:r>
      <w:r>
        <w:rPr>
          <w:b w:val="0"/>
          <w:sz w:val="24"/>
          <w:lang w:val="ru-RU"/>
        </w:rPr>
        <w:t xml:space="preserve">одраздел </w:t>
      </w:r>
      <w:r w:rsidRPr="00014EBE">
        <w:rPr>
          <w:b w:val="0"/>
          <w:sz w:val="24"/>
        </w:rPr>
        <w:t xml:space="preserve"> 6.1 </w:t>
      </w:r>
      <w:r>
        <w:rPr>
          <w:b w:val="0"/>
          <w:sz w:val="24"/>
          <w:lang w:val="ru-RU"/>
        </w:rPr>
        <w:t>«</w:t>
      </w:r>
      <w:r w:rsidRPr="00014EBE">
        <w:rPr>
          <w:b w:val="0"/>
          <w:sz w:val="24"/>
        </w:rPr>
        <w:t>Структура инвестиций</w:t>
      </w:r>
      <w:r>
        <w:rPr>
          <w:b w:val="0"/>
          <w:sz w:val="24"/>
          <w:lang w:val="ru-RU"/>
        </w:rPr>
        <w:t>»</w:t>
      </w:r>
      <w:r w:rsidRPr="00014EBE">
        <w:rPr>
          <w:b w:val="0"/>
          <w:sz w:val="24"/>
        </w:rPr>
        <w:t xml:space="preserve"> изложить  в следующей редакции:</w:t>
      </w:r>
    </w:p>
    <w:p w:rsidR="004708C8" w:rsidRDefault="004708C8" w:rsidP="004708C8">
      <w:pPr>
        <w:shd w:val="clear" w:color="auto" w:fill="FFFFFF"/>
        <w:spacing w:line="274" w:lineRule="exact"/>
        <w:ind w:right="-52"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«</w:t>
      </w:r>
      <w:r w:rsidRPr="00991C9E">
        <w:rPr>
          <w:spacing w:val="-1"/>
          <w:sz w:val="24"/>
          <w:szCs w:val="24"/>
        </w:rPr>
        <w:t>Общий объём средств, необходимый на первоочередные мероприя</w:t>
      </w:r>
      <w:r w:rsidRPr="00991C9E">
        <w:rPr>
          <w:spacing w:val="-1"/>
          <w:sz w:val="24"/>
          <w:szCs w:val="24"/>
        </w:rPr>
        <w:softHyphen/>
      </w:r>
      <w:r w:rsidRPr="00991C9E">
        <w:rPr>
          <w:sz w:val="24"/>
          <w:szCs w:val="24"/>
        </w:rPr>
        <w:t xml:space="preserve">тия по модернизации объектов </w:t>
      </w:r>
      <w:proofErr w:type="spellStart"/>
      <w:proofErr w:type="gramStart"/>
      <w:r w:rsidRPr="00991C9E">
        <w:rPr>
          <w:sz w:val="24"/>
          <w:szCs w:val="24"/>
        </w:rPr>
        <w:t>улично</w:t>
      </w:r>
      <w:proofErr w:type="spellEnd"/>
      <w:r w:rsidRPr="00991C9E">
        <w:rPr>
          <w:sz w:val="24"/>
          <w:szCs w:val="24"/>
        </w:rPr>
        <w:t xml:space="preserve"> – дорожной</w:t>
      </w:r>
      <w:proofErr w:type="gramEnd"/>
      <w:r w:rsidRPr="00991C9E">
        <w:rPr>
          <w:sz w:val="24"/>
          <w:szCs w:val="24"/>
        </w:rPr>
        <w:t xml:space="preserve"> сети </w:t>
      </w:r>
      <w:r>
        <w:rPr>
          <w:sz w:val="24"/>
          <w:szCs w:val="24"/>
        </w:rPr>
        <w:t xml:space="preserve">муниципального образования </w:t>
      </w:r>
      <w:r w:rsidRPr="00991C9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991C9E">
        <w:rPr>
          <w:sz w:val="24"/>
          <w:szCs w:val="24"/>
        </w:rPr>
        <w:t xml:space="preserve"> на 2017 - 2027 годы, составляет </w:t>
      </w:r>
      <w:r>
        <w:rPr>
          <w:sz w:val="24"/>
          <w:szCs w:val="24"/>
        </w:rPr>
        <w:t>1955</w:t>
      </w:r>
      <w:r w:rsidRPr="00156BA0">
        <w:rPr>
          <w:sz w:val="24"/>
          <w:szCs w:val="24"/>
        </w:rPr>
        <w:t>7,47383</w:t>
      </w:r>
      <w:r w:rsidRPr="00222E80">
        <w:rPr>
          <w:sz w:val="24"/>
          <w:szCs w:val="24"/>
        </w:rPr>
        <w:t xml:space="preserve"> тыс. рублей</w:t>
      </w:r>
      <w:r w:rsidRPr="00991C9E">
        <w:rPr>
          <w:sz w:val="24"/>
          <w:szCs w:val="24"/>
        </w:rPr>
        <w:t xml:space="preserve">. Распределение планового объёма инвестиций по транспортной инфраструктуре с учётом реализуемых и планируемых к реализации проектов развития </w:t>
      </w:r>
      <w:proofErr w:type="spellStart"/>
      <w:proofErr w:type="gramStart"/>
      <w:r w:rsidRPr="00991C9E">
        <w:rPr>
          <w:sz w:val="24"/>
          <w:szCs w:val="24"/>
        </w:rPr>
        <w:t>улично</w:t>
      </w:r>
      <w:proofErr w:type="spellEnd"/>
      <w:r w:rsidRPr="00991C9E">
        <w:rPr>
          <w:sz w:val="24"/>
          <w:szCs w:val="24"/>
        </w:rPr>
        <w:t>- дорожной</w:t>
      </w:r>
      <w:proofErr w:type="gramEnd"/>
      <w:r w:rsidRPr="00991C9E">
        <w:rPr>
          <w:sz w:val="24"/>
          <w:szCs w:val="24"/>
        </w:rPr>
        <w:t xml:space="preserve"> сети, а также их приоритетности потребности в финансовых вложениях распределены на 2017 – 2027 </w:t>
      </w:r>
      <w:r w:rsidRPr="00991C9E">
        <w:rPr>
          <w:color w:val="auto"/>
          <w:sz w:val="24"/>
          <w:szCs w:val="24"/>
        </w:rPr>
        <w:t>годы.</w:t>
      </w:r>
      <w:r>
        <w:rPr>
          <w:sz w:val="24"/>
          <w:szCs w:val="24"/>
        </w:rPr>
        <w:t xml:space="preserve"> </w:t>
      </w:r>
    </w:p>
    <w:p w:rsidR="004708C8" w:rsidRPr="00C4186E" w:rsidRDefault="004708C8" w:rsidP="004708C8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Таблица 6</w:t>
      </w:r>
      <w:r w:rsidRPr="00C4186E">
        <w:rPr>
          <w:spacing w:val="-1"/>
          <w:sz w:val="24"/>
          <w:szCs w:val="24"/>
        </w:rPr>
        <w:t xml:space="preserve">. Распределение объёма инвестиций на период реализации </w:t>
      </w:r>
      <w:r>
        <w:rPr>
          <w:spacing w:val="-1"/>
          <w:sz w:val="24"/>
          <w:szCs w:val="24"/>
        </w:rPr>
        <w:t>программы</w:t>
      </w:r>
      <w:r w:rsidRPr="00C4186E">
        <w:rPr>
          <w:spacing w:val="-1"/>
          <w:sz w:val="24"/>
          <w:szCs w:val="24"/>
        </w:rPr>
        <w:t xml:space="preserve"> Пудовского  сель</w:t>
      </w:r>
      <w:r w:rsidRPr="00C4186E">
        <w:rPr>
          <w:spacing w:val="-1"/>
          <w:sz w:val="24"/>
          <w:szCs w:val="24"/>
        </w:rPr>
        <w:softHyphen/>
      </w:r>
      <w:r w:rsidRPr="00C4186E">
        <w:rPr>
          <w:sz w:val="24"/>
          <w:szCs w:val="24"/>
        </w:rPr>
        <w:t>ского поселения, тыс. руб.</w:t>
      </w:r>
    </w:p>
    <w:p w:rsidR="004708C8" w:rsidRPr="00C4186E" w:rsidRDefault="004708C8" w:rsidP="004708C8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6"/>
        <w:gridCol w:w="1504"/>
        <w:gridCol w:w="1139"/>
        <w:gridCol w:w="1276"/>
        <w:gridCol w:w="1134"/>
        <w:gridCol w:w="1417"/>
        <w:gridCol w:w="1418"/>
        <w:gridCol w:w="1417"/>
      </w:tblGrid>
      <w:tr w:rsidR="004708C8" w:rsidRPr="00991C9E" w:rsidTr="00DA65FC">
        <w:trPr>
          <w:trHeight w:hRule="exact" w:val="31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34"/>
              <w:jc w:val="center"/>
              <w:rPr>
                <w:rFonts w:eastAsia="Arial"/>
                <w:b/>
                <w:sz w:val="24"/>
                <w:szCs w:val="24"/>
              </w:rPr>
            </w:pPr>
            <w:r w:rsidRPr="001140D0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20"/>
              <w:jc w:val="center"/>
              <w:rPr>
                <w:b/>
                <w:sz w:val="24"/>
                <w:szCs w:val="24"/>
              </w:rPr>
            </w:pPr>
            <w:r w:rsidRPr="001140D0">
              <w:rPr>
                <w:b/>
                <w:sz w:val="24"/>
                <w:szCs w:val="24"/>
              </w:rPr>
              <w:t>Виды услуг</w:t>
            </w: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40"/>
              <w:jc w:val="center"/>
              <w:rPr>
                <w:b/>
                <w:bCs/>
                <w:sz w:val="24"/>
                <w:szCs w:val="24"/>
              </w:rPr>
            </w:pPr>
            <w:r w:rsidRPr="001140D0">
              <w:rPr>
                <w:b/>
                <w:sz w:val="24"/>
                <w:szCs w:val="24"/>
              </w:rPr>
              <w:t>Инвестиции на реализацию программы</w:t>
            </w:r>
          </w:p>
        </w:tc>
      </w:tr>
      <w:tr w:rsidR="004708C8" w:rsidRPr="00991C9E" w:rsidTr="00DA65FC">
        <w:trPr>
          <w:trHeight w:hRule="exact" w:val="883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1140D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2022-2027</w:t>
            </w:r>
          </w:p>
        </w:tc>
      </w:tr>
      <w:tr w:rsidR="004708C8" w:rsidRPr="00991C9E" w:rsidTr="00DA65FC">
        <w:trPr>
          <w:trHeight w:hRule="exact" w:val="293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Ремонт дорог</w:t>
            </w:r>
          </w:p>
          <w:p w:rsidR="004708C8" w:rsidRPr="001140D0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4708C8" w:rsidRPr="001140D0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4708C8" w:rsidRPr="001140D0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1140D0">
              <w:rPr>
                <w:sz w:val="24"/>
                <w:szCs w:val="24"/>
              </w:rPr>
              <w:t>сетидорожной</w:t>
            </w:r>
            <w:proofErr w:type="spellEnd"/>
            <w:r w:rsidRPr="001140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936,05594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4761,50775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294,16960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5000,000000</w:t>
            </w:r>
          </w:p>
        </w:tc>
      </w:tr>
      <w:tr w:rsidR="004708C8" w:rsidRPr="00991C9E" w:rsidTr="00DA65FC">
        <w:trPr>
          <w:trHeight w:hRule="exact" w:val="70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1140D0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463,94406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330,96608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1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435,83040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37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2500,00000</w:t>
            </w:r>
          </w:p>
        </w:tc>
      </w:tr>
      <w:tr w:rsidR="004708C8" w:rsidRPr="00FA2FFF" w:rsidTr="00DA65FC">
        <w:trPr>
          <w:trHeight w:hRule="exact" w:val="141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 и пешеходных переходов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1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FA2FFF" w:rsidRDefault="004708C8" w:rsidP="00DA65FC">
            <w:pPr>
              <w:shd w:val="clear" w:color="auto" w:fill="FFFFFF"/>
              <w:snapToGrid w:val="0"/>
              <w:ind w:left="-37" w:firstLine="5"/>
              <w:jc w:val="center"/>
              <w:rPr>
                <w:color w:val="auto"/>
                <w:sz w:val="24"/>
                <w:szCs w:val="24"/>
              </w:rPr>
            </w:pPr>
            <w:r w:rsidRPr="00FA2FF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08C8" w:rsidRPr="00FA2FFF" w:rsidRDefault="004708C8" w:rsidP="00DA65FC">
            <w:pPr>
              <w:shd w:val="clear" w:color="auto" w:fill="FFFFFF"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FA2FFF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4708C8" w:rsidRPr="00991C9E" w:rsidRDefault="004708C8" w:rsidP="004708C8">
      <w:pPr>
        <w:shd w:val="clear" w:color="auto" w:fill="FFFFFF"/>
        <w:spacing w:line="274" w:lineRule="exact"/>
        <w:jc w:val="both"/>
        <w:rPr>
          <w:b/>
          <w:spacing w:val="-1"/>
          <w:sz w:val="24"/>
          <w:szCs w:val="24"/>
        </w:rPr>
      </w:pPr>
    </w:p>
    <w:p w:rsidR="004708C8" w:rsidRPr="00991C9E" w:rsidRDefault="004708C8" w:rsidP="004708C8">
      <w:pPr>
        <w:shd w:val="clear" w:color="auto" w:fill="FFFFFF"/>
        <w:ind w:right="-52" w:firstLine="540"/>
        <w:jc w:val="both"/>
        <w:rPr>
          <w:sz w:val="24"/>
          <w:szCs w:val="24"/>
        </w:rPr>
      </w:pPr>
      <w:r w:rsidRPr="00991C9E">
        <w:rPr>
          <w:sz w:val="24"/>
          <w:szCs w:val="24"/>
        </w:rPr>
        <w:t xml:space="preserve">В результате анализа </w:t>
      </w:r>
      <w:r w:rsidRPr="00991C9E">
        <w:rPr>
          <w:bCs/>
          <w:sz w:val="24"/>
          <w:szCs w:val="24"/>
        </w:rPr>
        <w:t xml:space="preserve">состояния   </w:t>
      </w:r>
      <w:proofErr w:type="spellStart"/>
      <w:proofErr w:type="gramStart"/>
      <w:r w:rsidRPr="00991C9E">
        <w:rPr>
          <w:bCs/>
          <w:sz w:val="24"/>
          <w:szCs w:val="24"/>
        </w:rPr>
        <w:t>улично</w:t>
      </w:r>
      <w:proofErr w:type="spellEnd"/>
      <w:r w:rsidRPr="00991C9E">
        <w:rPr>
          <w:bCs/>
          <w:sz w:val="24"/>
          <w:szCs w:val="24"/>
        </w:rPr>
        <w:t>- дорожной</w:t>
      </w:r>
      <w:proofErr w:type="gramEnd"/>
      <w:r w:rsidRPr="00991C9E">
        <w:rPr>
          <w:bCs/>
          <w:sz w:val="24"/>
          <w:szCs w:val="24"/>
        </w:rPr>
        <w:t xml:space="preserve"> сети 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Пудовское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Pr="00991C9E">
        <w:rPr>
          <w:sz w:val="24"/>
          <w:szCs w:val="24"/>
        </w:rPr>
        <w:t xml:space="preserve"> показано, что экономика поселе</w:t>
      </w:r>
      <w:r w:rsidRPr="00991C9E">
        <w:rPr>
          <w:sz w:val="24"/>
          <w:szCs w:val="24"/>
        </w:rPr>
        <w:softHyphen/>
        <w:t>ния является малопривлекательной для частных инвестиций</w:t>
      </w:r>
      <w:r w:rsidRPr="00991C9E">
        <w:rPr>
          <w:spacing w:val="-1"/>
          <w:sz w:val="24"/>
          <w:szCs w:val="24"/>
        </w:rPr>
        <w:t>.</w:t>
      </w:r>
      <w:r w:rsidRPr="00991C9E">
        <w:rPr>
          <w:sz w:val="24"/>
          <w:szCs w:val="24"/>
        </w:rPr>
        <w:t xml:space="preserve"> Причинами тому служат </w:t>
      </w:r>
      <w:r w:rsidRPr="00991C9E">
        <w:rPr>
          <w:spacing w:val="-1"/>
          <w:sz w:val="24"/>
          <w:szCs w:val="24"/>
        </w:rPr>
        <w:t xml:space="preserve">низкий уровень доходов </w:t>
      </w:r>
      <w:r w:rsidRPr="00991C9E">
        <w:rPr>
          <w:spacing w:val="-1"/>
          <w:sz w:val="24"/>
          <w:szCs w:val="24"/>
        </w:rPr>
        <w:lastRenderedPageBreak/>
        <w:t xml:space="preserve">населения, отсутствие роста объёмов производства, относительно </w:t>
      </w:r>
      <w:r w:rsidRPr="00991C9E">
        <w:rPr>
          <w:sz w:val="24"/>
          <w:szCs w:val="24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991C9E">
        <w:rPr>
          <w:sz w:val="24"/>
          <w:szCs w:val="24"/>
        </w:rPr>
        <w:softHyphen/>
        <w:t>ты транспортной  инфраструктуры поселения отсутствуют. Поэтому</w:t>
      </w:r>
      <w:r>
        <w:rPr>
          <w:sz w:val="24"/>
          <w:szCs w:val="24"/>
        </w:rPr>
        <w:t>,</w:t>
      </w:r>
      <w:r w:rsidRPr="00991C9E">
        <w:rPr>
          <w:sz w:val="24"/>
          <w:szCs w:val="24"/>
        </w:rPr>
        <w:t xml:space="preserve"> в ка</w:t>
      </w:r>
      <w:r w:rsidRPr="00991C9E">
        <w:rPr>
          <w:sz w:val="24"/>
          <w:szCs w:val="24"/>
        </w:rPr>
        <w:softHyphen/>
        <w:t>честве основного и</w:t>
      </w:r>
      <w:r>
        <w:rPr>
          <w:sz w:val="24"/>
          <w:szCs w:val="24"/>
        </w:rPr>
        <w:t>сточника инвестиций  подразумеваются</w:t>
      </w:r>
      <w:r w:rsidRPr="00991C9E">
        <w:rPr>
          <w:sz w:val="24"/>
          <w:szCs w:val="24"/>
        </w:rPr>
        <w:t xml:space="preserve"> поступления </w:t>
      </w:r>
      <w:r w:rsidRPr="00C4186E">
        <w:rPr>
          <w:sz w:val="24"/>
          <w:szCs w:val="24"/>
        </w:rPr>
        <w:t>от вы</w:t>
      </w:r>
      <w:r w:rsidRPr="00C4186E">
        <w:rPr>
          <w:sz w:val="24"/>
          <w:szCs w:val="24"/>
        </w:rPr>
        <w:softHyphen/>
        <w:t>шестоящих</w:t>
      </w:r>
      <w:r w:rsidRPr="00991C9E">
        <w:rPr>
          <w:sz w:val="24"/>
          <w:szCs w:val="24"/>
        </w:rPr>
        <w:t xml:space="preserve"> бюджетов.</w:t>
      </w:r>
    </w:p>
    <w:p w:rsidR="004708C8" w:rsidRPr="00814CD6" w:rsidRDefault="004708C8" w:rsidP="004708C8">
      <w:pPr>
        <w:shd w:val="clear" w:color="auto" w:fill="FFFFFF"/>
        <w:ind w:right="-52" w:firstLine="708"/>
        <w:jc w:val="both"/>
        <w:rPr>
          <w:sz w:val="24"/>
          <w:szCs w:val="24"/>
        </w:rPr>
      </w:pPr>
      <w:r w:rsidRPr="00991C9E">
        <w:rPr>
          <w:spacing w:val="-1"/>
          <w:sz w:val="24"/>
          <w:szCs w:val="24"/>
        </w:rPr>
        <w:t xml:space="preserve">Оценочное распределение денежных средств на реализацию </w:t>
      </w:r>
      <w:r>
        <w:rPr>
          <w:spacing w:val="-1"/>
          <w:sz w:val="24"/>
          <w:szCs w:val="24"/>
        </w:rPr>
        <w:t>программы (в ценах 2020</w:t>
      </w:r>
      <w:r w:rsidRPr="00991C9E">
        <w:rPr>
          <w:spacing w:val="-1"/>
          <w:sz w:val="24"/>
          <w:szCs w:val="24"/>
        </w:rPr>
        <w:t xml:space="preserve"> го</w:t>
      </w:r>
      <w:r w:rsidRPr="00991C9E"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да) приведено в таб.7</w:t>
      </w:r>
    </w:p>
    <w:p w:rsidR="004708C8" w:rsidRPr="00C4186E" w:rsidRDefault="004708C8" w:rsidP="004708C8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Таблица 7</w:t>
      </w:r>
      <w:r w:rsidRPr="00C4186E">
        <w:rPr>
          <w:spacing w:val="-1"/>
          <w:sz w:val="24"/>
          <w:szCs w:val="24"/>
        </w:rPr>
        <w:t xml:space="preserve">. Источники привлечения денежных средств на реализацию </w:t>
      </w:r>
      <w:r>
        <w:rPr>
          <w:spacing w:val="-1"/>
          <w:sz w:val="24"/>
          <w:szCs w:val="24"/>
        </w:rPr>
        <w:t>программы муниципального образования «</w:t>
      </w:r>
      <w:r w:rsidRPr="00C4186E"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Пудовское</w:t>
      </w:r>
      <w:proofErr w:type="spellEnd"/>
      <w:r>
        <w:rPr>
          <w:spacing w:val="-1"/>
          <w:sz w:val="24"/>
          <w:szCs w:val="24"/>
        </w:rPr>
        <w:t xml:space="preserve"> сельское  поселение»</w:t>
      </w:r>
      <w:r w:rsidRPr="00C4186E">
        <w:rPr>
          <w:spacing w:val="-1"/>
          <w:sz w:val="24"/>
          <w:szCs w:val="24"/>
        </w:rPr>
        <w:t>, тыс. руб.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2016"/>
        <w:gridCol w:w="1517"/>
        <w:gridCol w:w="1315"/>
        <w:gridCol w:w="1440"/>
        <w:gridCol w:w="1260"/>
        <w:gridCol w:w="1965"/>
      </w:tblGrid>
      <w:tr w:rsidR="004708C8" w:rsidRPr="00315EBF" w:rsidTr="00DA65FC">
        <w:trPr>
          <w:trHeight w:hRule="exact" w:val="15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EF2BF1" w:rsidRDefault="004708C8" w:rsidP="00DA65FC">
            <w:pPr>
              <w:shd w:val="clear" w:color="auto" w:fill="FFFFFF"/>
              <w:snapToGrid w:val="0"/>
              <w:ind w:left="58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F2BF1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EF2BF1" w:rsidRDefault="004708C8" w:rsidP="00DA65FC">
            <w:pPr>
              <w:shd w:val="clear" w:color="auto" w:fill="FFFFFF"/>
              <w:snapToGrid w:val="0"/>
              <w:ind w:left="149"/>
              <w:jc w:val="center"/>
              <w:rPr>
                <w:b/>
                <w:spacing w:val="-3"/>
                <w:sz w:val="24"/>
                <w:szCs w:val="24"/>
              </w:rPr>
            </w:pPr>
            <w:r w:rsidRPr="00EF2BF1">
              <w:rPr>
                <w:b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EF2BF1" w:rsidRDefault="004708C8" w:rsidP="00DA65FC">
            <w:pPr>
              <w:shd w:val="clear" w:color="auto" w:fill="FFFFFF"/>
              <w:snapToGrid w:val="0"/>
              <w:spacing w:line="274" w:lineRule="exact"/>
              <w:ind w:left="86" w:right="86" w:firstLine="72"/>
              <w:jc w:val="center"/>
              <w:rPr>
                <w:b/>
                <w:sz w:val="24"/>
                <w:szCs w:val="24"/>
              </w:rPr>
            </w:pPr>
            <w:r w:rsidRPr="00EF2BF1">
              <w:rPr>
                <w:b/>
                <w:spacing w:val="-2"/>
                <w:sz w:val="24"/>
                <w:szCs w:val="24"/>
              </w:rPr>
              <w:t>Бюджеты всех уров</w:t>
            </w:r>
            <w:r w:rsidRPr="00EF2BF1">
              <w:rPr>
                <w:b/>
                <w:spacing w:val="-2"/>
                <w:sz w:val="24"/>
                <w:szCs w:val="24"/>
              </w:rPr>
              <w:softHyphen/>
            </w:r>
            <w:r w:rsidRPr="00EF2BF1">
              <w:rPr>
                <w:b/>
                <w:spacing w:val="-4"/>
                <w:sz w:val="24"/>
                <w:szCs w:val="24"/>
              </w:rPr>
              <w:t>ней и част</w:t>
            </w:r>
            <w:r w:rsidRPr="00EF2BF1">
              <w:rPr>
                <w:b/>
                <w:spacing w:val="-4"/>
                <w:sz w:val="24"/>
                <w:szCs w:val="24"/>
              </w:rPr>
              <w:softHyphen/>
            </w:r>
            <w:r w:rsidRPr="00EF2BF1">
              <w:rPr>
                <w:b/>
                <w:spacing w:val="-2"/>
                <w:sz w:val="24"/>
                <w:szCs w:val="24"/>
              </w:rPr>
              <w:t>ные инве</w:t>
            </w:r>
            <w:r w:rsidRPr="00EF2BF1">
              <w:rPr>
                <w:b/>
                <w:spacing w:val="-2"/>
                <w:sz w:val="24"/>
                <w:szCs w:val="24"/>
              </w:rPr>
              <w:softHyphen/>
            </w:r>
            <w:r w:rsidRPr="00EF2BF1">
              <w:rPr>
                <w:b/>
                <w:sz w:val="24"/>
                <w:szCs w:val="24"/>
              </w:rPr>
              <w:t>сторы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EF2BF1" w:rsidRDefault="004708C8" w:rsidP="00DA65FC">
            <w:pPr>
              <w:shd w:val="clear" w:color="auto" w:fill="FFFFFF"/>
              <w:snapToGrid w:val="0"/>
              <w:spacing w:line="278" w:lineRule="exact"/>
              <w:ind w:left="38" w:right="53"/>
              <w:jc w:val="center"/>
              <w:rPr>
                <w:b/>
                <w:sz w:val="24"/>
                <w:szCs w:val="24"/>
              </w:rPr>
            </w:pPr>
            <w:r w:rsidRPr="00EF2BF1">
              <w:rPr>
                <w:b/>
                <w:spacing w:val="-1"/>
                <w:sz w:val="24"/>
                <w:szCs w:val="24"/>
              </w:rPr>
              <w:t xml:space="preserve">В т.ч.  федеральный </w:t>
            </w:r>
            <w:r w:rsidRPr="00EF2BF1">
              <w:rPr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EF2BF1" w:rsidRDefault="004708C8" w:rsidP="00DA65FC">
            <w:pPr>
              <w:shd w:val="clear" w:color="auto" w:fill="FFFFFF"/>
              <w:snapToGrid w:val="0"/>
              <w:spacing w:line="274" w:lineRule="exact"/>
              <w:ind w:left="110" w:right="120"/>
              <w:jc w:val="center"/>
              <w:rPr>
                <w:b/>
                <w:sz w:val="24"/>
                <w:szCs w:val="24"/>
              </w:rPr>
            </w:pPr>
            <w:r w:rsidRPr="00EF2BF1">
              <w:rPr>
                <w:b/>
                <w:spacing w:val="-3"/>
                <w:sz w:val="24"/>
                <w:szCs w:val="24"/>
              </w:rPr>
              <w:t xml:space="preserve">В т.ч. </w:t>
            </w:r>
            <w:r w:rsidRPr="00EF2BF1">
              <w:rPr>
                <w:b/>
                <w:sz w:val="24"/>
                <w:szCs w:val="24"/>
              </w:rPr>
              <w:t>бюджет областной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EF2BF1" w:rsidRDefault="004708C8" w:rsidP="00DA65FC">
            <w:pPr>
              <w:shd w:val="clear" w:color="auto" w:fill="FFFFFF"/>
              <w:snapToGrid w:val="0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EF2BF1">
              <w:rPr>
                <w:b/>
                <w:sz w:val="24"/>
                <w:szCs w:val="24"/>
              </w:rPr>
              <w:t>В т.ч.</w:t>
            </w:r>
          </w:p>
          <w:p w:rsidR="004708C8" w:rsidRPr="00EF2BF1" w:rsidRDefault="004708C8" w:rsidP="00DA65FC">
            <w:pPr>
              <w:shd w:val="clear" w:color="auto" w:fill="FFFFFF"/>
              <w:spacing w:line="274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EF2BF1">
              <w:rPr>
                <w:b/>
                <w:spacing w:val="-1"/>
                <w:sz w:val="24"/>
                <w:szCs w:val="24"/>
              </w:rPr>
              <w:t>Местный бюджет</w:t>
            </w:r>
          </w:p>
          <w:p w:rsidR="004708C8" w:rsidRPr="00EF2BF1" w:rsidRDefault="004708C8" w:rsidP="00DA65FC">
            <w:pPr>
              <w:shd w:val="clear" w:color="auto" w:fill="FFFFFF"/>
              <w:spacing w:line="274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8C8" w:rsidRPr="00EF2BF1" w:rsidRDefault="004708C8" w:rsidP="00DA65FC">
            <w:pPr>
              <w:shd w:val="clear" w:color="auto" w:fill="FFFFFF"/>
              <w:snapToGrid w:val="0"/>
              <w:spacing w:line="278" w:lineRule="exact"/>
              <w:ind w:left="86" w:right="115"/>
              <w:jc w:val="center"/>
              <w:rPr>
                <w:b/>
                <w:spacing w:val="-1"/>
                <w:sz w:val="24"/>
                <w:szCs w:val="24"/>
              </w:rPr>
            </w:pPr>
            <w:r w:rsidRPr="00EF2BF1">
              <w:rPr>
                <w:b/>
                <w:spacing w:val="-1"/>
                <w:sz w:val="24"/>
                <w:szCs w:val="24"/>
              </w:rPr>
              <w:t>В т.ч. вне</w:t>
            </w:r>
            <w:r w:rsidRPr="00EF2BF1">
              <w:rPr>
                <w:b/>
                <w:spacing w:val="-1"/>
                <w:sz w:val="24"/>
                <w:szCs w:val="24"/>
              </w:rPr>
              <w:softHyphen/>
            </w:r>
            <w:r w:rsidRPr="00EF2BF1">
              <w:rPr>
                <w:b/>
                <w:spacing w:val="-3"/>
                <w:sz w:val="24"/>
                <w:szCs w:val="24"/>
              </w:rPr>
              <w:t xml:space="preserve">бюджетные </w:t>
            </w:r>
            <w:r w:rsidRPr="00EF2BF1">
              <w:rPr>
                <w:b/>
                <w:spacing w:val="-1"/>
                <w:sz w:val="24"/>
                <w:szCs w:val="24"/>
              </w:rPr>
              <w:t>источники</w:t>
            </w:r>
          </w:p>
        </w:tc>
      </w:tr>
      <w:tr w:rsidR="004708C8" w:rsidRPr="00991C9E" w:rsidTr="00DA65FC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ind w:left="14"/>
              <w:jc w:val="center"/>
              <w:rPr>
                <w:sz w:val="24"/>
                <w:szCs w:val="24"/>
              </w:rPr>
            </w:pPr>
            <w:r w:rsidRPr="00991C9E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991C9E">
              <w:rPr>
                <w:sz w:val="24"/>
                <w:szCs w:val="24"/>
              </w:rPr>
              <w:t>Ремонт дорог</w:t>
            </w:r>
          </w:p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991C9E">
              <w:rPr>
                <w:sz w:val="24"/>
                <w:szCs w:val="24"/>
              </w:rPr>
              <w:t>сетидорожной</w:t>
            </w:r>
            <w:proofErr w:type="spellEnd"/>
            <w:r w:rsidRPr="00991C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14791,73329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right="5"/>
              <w:jc w:val="center"/>
              <w:rPr>
                <w:sz w:val="24"/>
                <w:szCs w:val="24"/>
              </w:rPr>
            </w:pPr>
            <w:r w:rsidRPr="00EC0C54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357D1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13906,85429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357D1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884,879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C0C54">
              <w:rPr>
                <w:sz w:val="24"/>
                <w:szCs w:val="24"/>
              </w:rPr>
              <w:t>0</w:t>
            </w:r>
          </w:p>
        </w:tc>
      </w:tr>
      <w:tr w:rsidR="004708C8" w:rsidRPr="00991C9E" w:rsidTr="00DA65FC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4680,74054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4680,74054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08C8" w:rsidRPr="00991C9E" w:rsidTr="00DA65FC">
        <w:trPr>
          <w:trHeight w:hRule="exact" w:val="11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 и пешеходных переходов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708C8" w:rsidRPr="00991C9E" w:rsidRDefault="004708C8" w:rsidP="004708C8">
      <w:pPr>
        <w:shd w:val="clear" w:color="auto" w:fill="FFFFFF"/>
        <w:ind w:right="-52" w:firstLine="708"/>
        <w:jc w:val="both"/>
        <w:rPr>
          <w:sz w:val="24"/>
          <w:szCs w:val="24"/>
        </w:rPr>
      </w:pPr>
    </w:p>
    <w:p w:rsidR="004708C8" w:rsidRPr="00991C9E" w:rsidRDefault="004708C8" w:rsidP="004708C8">
      <w:pPr>
        <w:shd w:val="clear" w:color="auto" w:fill="FFFFFF"/>
        <w:ind w:right="-52" w:firstLine="708"/>
        <w:jc w:val="both"/>
        <w:rPr>
          <w:sz w:val="24"/>
          <w:szCs w:val="24"/>
        </w:rPr>
      </w:pPr>
      <w:r w:rsidRPr="00991C9E">
        <w:rPr>
          <w:sz w:val="24"/>
          <w:szCs w:val="24"/>
        </w:rPr>
        <w:t>Под внебюджетными источниками понимаются средства пред</w:t>
      </w:r>
      <w:r w:rsidRPr="00991C9E">
        <w:rPr>
          <w:sz w:val="24"/>
          <w:szCs w:val="24"/>
        </w:rPr>
        <w:softHyphen/>
        <w:t>приятий, внешних инвесторов и потребителей. Более конкретно распределение источни</w:t>
      </w:r>
      <w:r w:rsidRPr="00991C9E">
        <w:rPr>
          <w:sz w:val="24"/>
          <w:szCs w:val="24"/>
        </w:rPr>
        <w:softHyphen/>
        <w:t>ков финансирования определяется при разработке инвестиционных проектов.</w:t>
      </w:r>
    </w:p>
    <w:p w:rsidR="004708C8" w:rsidRPr="00991C9E" w:rsidRDefault="004708C8" w:rsidP="004708C8">
      <w:pPr>
        <w:shd w:val="clear" w:color="auto" w:fill="FFFFFF"/>
        <w:spacing w:line="274" w:lineRule="exact"/>
        <w:ind w:left="67" w:right="130" w:firstLine="768"/>
        <w:jc w:val="both"/>
        <w:rPr>
          <w:sz w:val="24"/>
          <w:szCs w:val="24"/>
        </w:rPr>
      </w:pPr>
      <w:r w:rsidRPr="00991C9E">
        <w:rPr>
          <w:spacing w:val="-1"/>
          <w:sz w:val="24"/>
          <w:szCs w:val="24"/>
        </w:rPr>
        <w:t>Перспективы сельского поселения до 2027 года связаны с расширением производ</w:t>
      </w:r>
      <w:r w:rsidRPr="00991C9E">
        <w:rPr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 w:rsidRPr="00991C9E">
        <w:rPr>
          <w:spacing w:val="-1"/>
          <w:sz w:val="24"/>
          <w:szCs w:val="24"/>
        </w:rPr>
        <w:softHyphen/>
      </w:r>
      <w:r w:rsidRPr="00991C9E">
        <w:rPr>
          <w:sz w:val="24"/>
          <w:szCs w:val="24"/>
        </w:rPr>
        <w:t>вах.</w:t>
      </w:r>
    </w:p>
    <w:p w:rsidR="004708C8" w:rsidRPr="00991C9E" w:rsidRDefault="004708C8" w:rsidP="004708C8">
      <w:pPr>
        <w:shd w:val="clear" w:color="auto" w:fill="FFFFFF"/>
        <w:spacing w:line="274" w:lineRule="exact"/>
        <w:ind w:left="72" w:right="130" w:firstLine="706"/>
        <w:jc w:val="both"/>
        <w:rPr>
          <w:spacing w:val="-1"/>
          <w:sz w:val="24"/>
          <w:szCs w:val="24"/>
        </w:rPr>
      </w:pPr>
      <w:r w:rsidRPr="00991C9E">
        <w:rPr>
          <w:sz w:val="24"/>
          <w:szCs w:val="24"/>
        </w:rPr>
        <w:t>Рассматривая интегральные показатели текущего уровня социально-</w:t>
      </w:r>
      <w:r w:rsidRPr="00991C9E">
        <w:rPr>
          <w:spacing w:val="-1"/>
          <w:sz w:val="24"/>
          <w:szCs w:val="24"/>
        </w:rPr>
        <w:t xml:space="preserve">экономического развития </w:t>
      </w:r>
      <w:r>
        <w:rPr>
          <w:spacing w:val="-1"/>
          <w:sz w:val="24"/>
          <w:szCs w:val="24"/>
        </w:rPr>
        <w:t>муниципального образования «</w:t>
      </w:r>
      <w:proofErr w:type="spellStart"/>
      <w:r>
        <w:rPr>
          <w:spacing w:val="-1"/>
          <w:sz w:val="24"/>
          <w:szCs w:val="24"/>
        </w:rPr>
        <w:t>Пудовское</w:t>
      </w:r>
      <w:proofErr w:type="spellEnd"/>
      <w:r>
        <w:rPr>
          <w:spacing w:val="-1"/>
          <w:sz w:val="24"/>
          <w:szCs w:val="24"/>
        </w:rPr>
        <w:t xml:space="preserve"> сельское поселение»,</w:t>
      </w:r>
      <w:r w:rsidRPr="00991C9E">
        <w:rPr>
          <w:spacing w:val="-1"/>
          <w:sz w:val="24"/>
          <w:szCs w:val="24"/>
        </w:rPr>
        <w:t xml:space="preserve"> отмечается следующее:</w:t>
      </w:r>
    </w:p>
    <w:p w:rsidR="004708C8" w:rsidRPr="00991C9E" w:rsidRDefault="004708C8" w:rsidP="004708C8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82"/>
        <w:rPr>
          <w:sz w:val="24"/>
          <w:szCs w:val="24"/>
        </w:rPr>
      </w:pPr>
      <w:r w:rsidRPr="00991C9E">
        <w:rPr>
          <w:sz w:val="24"/>
          <w:szCs w:val="24"/>
        </w:rPr>
        <w:t>бюджетная обеспеченно</w:t>
      </w:r>
      <w:r>
        <w:rPr>
          <w:sz w:val="24"/>
          <w:szCs w:val="24"/>
        </w:rPr>
        <w:t>сть низкая;</w:t>
      </w:r>
    </w:p>
    <w:p w:rsidR="004708C8" w:rsidRPr="00991C9E" w:rsidRDefault="004708C8" w:rsidP="004708C8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82"/>
        <w:rPr>
          <w:sz w:val="24"/>
          <w:szCs w:val="24"/>
        </w:rPr>
      </w:pPr>
      <w:r w:rsidRPr="00991C9E">
        <w:rPr>
          <w:sz w:val="24"/>
          <w:szCs w:val="24"/>
        </w:rPr>
        <w:t>транспортная доступность населенных пунктов поселения низкая;</w:t>
      </w:r>
    </w:p>
    <w:p w:rsidR="004708C8" w:rsidRPr="00991C9E" w:rsidRDefault="004708C8" w:rsidP="004708C8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2" w:right="125" w:firstLine="710"/>
        <w:jc w:val="both"/>
        <w:rPr>
          <w:sz w:val="24"/>
          <w:szCs w:val="24"/>
        </w:rPr>
      </w:pPr>
      <w:r w:rsidRPr="00991C9E">
        <w:rPr>
          <w:sz w:val="24"/>
          <w:szCs w:val="24"/>
        </w:rPr>
        <w:t>наличие трудовых ресурсов позволяет обеспечить потребности населения и рас</w:t>
      </w:r>
      <w:r w:rsidRPr="00991C9E">
        <w:rPr>
          <w:sz w:val="24"/>
          <w:szCs w:val="24"/>
        </w:rPr>
        <w:softHyphen/>
        <w:t>ширение производства;</w:t>
      </w:r>
    </w:p>
    <w:p w:rsidR="004708C8" w:rsidRPr="00991C9E" w:rsidRDefault="004708C8" w:rsidP="004708C8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2" w:right="125" w:firstLine="710"/>
        <w:jc w:val="both"/>
        <w:rPr>
          <w:sz w:val="24"/>
          <w:szCs w:val="24"/>
        </w:rPr>
      </w:pPr>
      <w:r w:rsidRPr="00991C9E">
        <w:rPr>
          <w:sz w:val="24"/>
          <w:szCs w:val="24"/>
        </w:rPr>
        <w:t>состояние жилищного фонда - в большей части п</w:t>
      </w:r>
      <w:r>
        <w:rPr>
          <w:sz w:val="24"/>
          <w:szCs w:val="24"/>
        </w:rPr>
        <w:t>риемлемое с достаточно высо</w:t>
      </w:r>
      <w:r>
        <w:rPr>
          <w:sz w:val="24"/>
          <w:szCs w:val="24"/>
        </w:rPr>
        <w:softHyphen/>
        <w:t xml:space="preserve">кой </w:t>
      </w:r>
      <w:r w:rsidRPr="00991C9E">
        <w:rPr>
          <w:sz w:val="24"/>
          <w:szCs w:val="24"/>
        </w:rPr>
        <w:t>долей ветхого жилья;</w:t>
      </w:r>
    </w:p>
    <w:p w:rsidR="004708C8" w:rsidRPr="00315EBF" w:rsidRDefault="004708C8" w:rsidP="004708C8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- </w:t>
      </w:r>
      <w:r w:rsidRPr="00991C9E">
        <w:rPr>
          <w:spacing w:val="-1"/>
          <w:sz w:val="24"/>
          <w:szCs w:val="24"/>
        </w:rPr>
        <w:t>доходы населе</w:t>
      </w:r>
      <w:r>
        <w:rPr>
          <w:spacing w:val="-1"/>
          <w:sz w:val="24"/>
          <w:szCs w:val="24"/>
        </w:rPr>
        <w:t xml:space="preserve">ния на уровне </w:t>
      </w:r>
      <w:proofErr w:type="gramStart"/>
      <w:r>
        <w:rPr>
          <w:spacing w:val="-1"/>
          <w:sz w:val="24"/>
          <w:szCs w:val="24"/>
        </w:rPr>
        <w:t>средних</w:t>
      </w:r>
      <w:proofErr w:type="gramEnd"/>
      <w:r>
        <w:rPr>
          <w:spacing w:val="-1"/>
          <w:sz w:val="24"/>
          <w:szCs w:val="24"/>
        </w:rPr>
        <w:t xml:space="preserve"> по району»</w:t>
      </w:r>
    </w:p>
    <w:p w:rsidR="004708C8" w:rsidRPr="00022337" w:rsidRDefault="004708C8" w:rsidP="004708C8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22337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 w:rsidRPr="00022337">
        <w:rPr>
          <w:sz w:val="24"/>
          <w:szCs w:val="24"/>
        </w:rPr>
        <w:t>Пудовское</w:t>
      </w:r>
      <w:proofErr w:type="spellEnd"/>
      <w:r w:rsidRPr="00022337">
        <w:rPr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4708C8" w:rsidRDefault="004708C8" w:rsidP="004708C8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22337">
        <w:rPr>
          <w:sz w:val="24"/>
          <w:szCs w:val="24"/>
        </w:rPr>
        <w:t xml:space="preserve">. </w:t>
      </w:r>
      <w:proofErr w:type="gramStart"/>
      <w:r w:rsidRPr="00022337">
        <w:rPr>
          <w:sz w:val="24"/>
          <w:szCs w:val="24"/>
        </w:rPr>
        <w:t>Контроль за</w:t>
      </w:r>
      <w:proofErr w:type="gramEnd"/>
      <w:r w:rsidRPr="00022337">
        <w:rPr>
          <w:sz w:val="24"/>
          <w:szCs w:val="24"/>
        </w:rPr>
        <w:t xml:space="preserve"> исполнением настоящего постановления возложить на специалиста 1 категории – главного бухгалтера финансиста Администрации </w:t>
      </w:r>
      <w:r>
        <w:rPr>
          <w:sz w:val="24"/>
          <w:szCs w:val="24"/>
        </w:rPr>
        <w:t>Пудовского сельского поселения.</w:t>
      </w:r>
    </w:p>
    <w:p w:rsidR="004708C8" w:rsidRPr="00022337" w:rsidRDefault="004708C8" w:rsidP="004708C8">
      <w:pPr>
        <w:spacing w:line="240" w:lineRule="atLeast"/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708C8" w:rsidRPr="00022337" w:rsidTr="00DA65FC">
        <w:tc>
          <w:tcPr>
            <w:tcW w:w="4785" w:type="dxa"/>
            <w:shd w:val="clear" w:color="auto" w:fill="auto"/>
            <w:hideMark/>
          </w:tcPr>
          <w:p w:rsidR="004708C8" w:rsidRPr="00022337" w:rsidRDefault="004708C8" w:rsidP="00DA65FC">
            <w:pPr>
              <w:spacing w:line="240" w:lineRule="atLeast"/>
              <w:rPr>
                <w:sz w:val="24"/>
                <w:szCs w:val="24"/>
              </w:rPr>
            </w:pPr>
            <w:r w:rsidRPr="00022337">
              <w:rPr>
                <w:sz w:val="24"/>
                <w:szCs w:val="24"/>
              </w:rPr>
              <w:t>Глава  Пудовского сельского поселения</w:t>
            </w:r>
          </w:p>
          <w:p w:rsidR="004708C8" w:rsidRPr="00022337" w:rsidRDefault="004708C8" w:rsidP="00DA65FC">
            <w:pPr>
              <w:spacing w:line="240" w:lineRule="atLeast"/>
              <w:rPr>
                <w:sz w:val="24"/>
                <w:szCs w:val="24"/>
              </w:rPr>
            </w:pPr>
            <w:r w:rsidRPr="00022337"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  <w:shd w:val="clear" w:color="auto" w:fill="auto"/>
          </w:tcPr>
          <w:p w:rsidR="004708C8" w:rsidRPr="00022337" w:rsidRDefault="004708C8" w:rsidP="00DA65FC">
            <w:pPr>
              <w:spacing w:line="240" w:lineRule="atLeast"/>
              <w:jc w:val="right"/>
              <w:rPr>
                <w:sz w:val="24"/>
                <w:szCs w:val="24"/>
              </w:rPr>
            </w:pPr>
            <w:proofErr w:type="spellStart"/>
            <w:r w:rsidRPr="00022337">
              <w:rPr>
                <w:sz w:val="24"/>
                <w:szCs w:val="24"/>
              </w:rPr>
              <w:t>Севостьянов</w:t>
            </w:r>
            <w:proofErr w:type="spellEnd"/>
            <w:r w:rsidRPr="00022337">
              <w:rPr>
                <w:sz w:val="24"/>
                <w:szCs w:val="24"/>
              </w:rPr>
              <w:t xml:space="preserve"> Ю.В. </w:t>
            </w:r>
          </w:p>
          <w:p w:rsidR="004708C8" w:rsidRPr="00022337" w:rsidRDefault="004708C8" w:rsidP="00DA65FC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4708C8" w:rsidRPr="00022337" w:rsidRDefault="004708C8" w:rsidP="004708C8">
      <w:pPr>
        <w:spacing w:line="240" w:lineRule="atLeast"/>
        <w:rPr>
          <w:sz w:val="24"/>
          <w:szCs w:val="24"/>
        </w:rPr>
      </w:pPr>
    </w:p>
    <w:p w:rsidR="004708C8" w:rsidRDefault="004708C8" w:rsidP="004708C8">
      <w:pPr>
        <w:spacing w:line="240" w:lineRule="atLeas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Исп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Поплетнева</w:t>
      </w:r>
      <w:proofErr w:type="spellEnd"/>
      <w:r>
        <w:rPr>
          <w:sz w:val="20"/>
          <w:szCs w:val="20"/>
        </w:rPr>
        <w:t xml:space="preserve"> Е.Н.</w:t>
      </w:r>
    </w:p>
    <w:p w:rsidR="004708C8" w:rsidRDefault="004708C8" w:rsidP="004708C8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8 (38251) 4-64-31</w:t>
      </w:r>
    </w:p>
    <w:p w:rsidR="004708C8" w:rsidRDefault="004708C8" w:rsidP="004708C8">
      <w:pPr>
        <w:spacing w:line="240" w:lineRule="atLeast"/>
        <w:rPr>
          <w:sz w:val="20"/>
          <w:szCs w:val="20"/>
        </w:rPr>
      </w:pPr>
    </w:p>
    <w:p w:rsidR="004708C8" w:rsidRDefault="004708C8" w:rsidP="004708C8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Прокуратура.</w:t>
      </w:r>
    </w:p>
    <w:p w:rsidR="004708C8" w:rsidRDefault="004708C8" w:rsidP="004708C8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4708C8" w:rsidRDefault="004708C8" w:rsidP="004708C8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Дело № 02-03</w:t>
      </w:r>
    </w:p>
    <w:p w:rsidR="004708C8" w:rsidRDefault="004708C8" w:rsidP="004708C8">
      <w:pPr>
        <w:spacing w:line="240" w:lineRule="atLeast"/>
        <w:rPr>
          <w:sz w:val="20"/>
          <w:szCs w:val="20"/>
        </w:rPr>
      </w:pPr>
    </w:p>
    <w:p w:rsidR="004708C8" w:rsidRDefault="004708C8" w:rsidP="004708C8">
      <w:pPr>
        <w:spacing w:line="240" w:lineRule="atLeast"/>
        <w:rPr>
          <w:sz w:val="20"/>
          <w:szCs w:val="20"/>
        </w:rPr>
      </w:pPr>
    </w:p>
    <w:p w:rsidR="004708C8" w:rsidRDefault="004708C8" w:rsidP="004708C8">
      <w:pPr>
        <w:spacing w:line="240" w:lineRule="atLeast"/>
        <w:rPr>
          <w:sz w:val="20"/>
          <w:szCs w:val="20"/>
        </w:rPr>
      </w:pPr>
    </w:p>
    <w:p w:rsidR="004708C8" w:rsidRPr="00315EBF" w:rsidRDefault="004708C8" w:rsidP="004708C8">
      <w:pPr>
        <w:spacing w:line="240" w:lineRule="atLeast"/>
        <w:rPr>
          <w:sz w:val="20"/>
          <w:szCs w:val="20"/>
        </w:rPr>
      </w:pPr>
    </w:p>
    <w:p w:rsidR="004708C8" w:rsidRDefault="004708C8" w:rsidP="004708C8">
      <w:pPr>
        <w:jc w:val="right"/>
        <w:rPr>
          <w:rFonts w:ascii="Arial" w:hAnsi="Arial" w:cs="Arial"/>
          <w:color w:val="auto"/>
          <w:sz w:val="20"/>
          <w:szCs w:val="20"/>
        </w:rPr>
      </w:pPr>
    </w:p>
    <w:p w:rsidR="004708C8" w:rsidRDefault="004708C8" w:rsidP="004708C8">
      <w:pPr>
        <w:jc w:val="right"/>
        <w:rPr>
          <w:rFonts w:ascii="Arial" w:hAnsi="Arial" w:cs="Arial"/>
          <w:color w:val="auto"/>
          <w:sz w:val="20"/>
          <w:szCs w:val="20"/>
        </w:rPr>
      </w:pPr>
    </w:p>
    <w:p w:rsidR="004708C8" w:rsidRPr="005C59D0" w:rsidRDefault="004708C8" w:rsidP="004708C8">
      <w:pPr>
        <w:jc w:val="right"/>
        <w:rPr>
          <w:color w:val="auto"/>
          <w:sz w:val="20"/>
          <w:szCs w:val="20"/>
        </w:rPr>
      </w:pPr>
      <w:proofErr w:type="gramStart"/>
      <w:r w:rsidRPr="005C59D0">
        <w:rPr>
          <w:color w:val="auto"/>
          <w:sz w:val="20"/>
          <w:szCs w:val="20"/>
        </w:rPr>
        <w:t>Утверждена</w:t>
      </w:r>
      <w:proofErr w:type="gramEnd"/>
      <w:r w:rsidRPr="005C59D0">
        <w:rPr>
          <w:color w:val="auto"/>
          <w:sz w:val="20"/>
          <w:szCs w:val="20"/>
        </w:rPr>
        <w:t xml:space="preserve"> постановлением Администрации</w:t>
      </w:r>
    </w:p>
    <w:p w:rsidR="004708C8" w:rsidRDefault="004708C8" w:rsidP="004708C8">
      <w:pPr>
        <w:jc w:val="right"/>
        <w:rPr>
          <w:color w:val="auto"/>
          <w:sz w:val="20"/>
          <w:szCs w:val="20"/>
        </w:rPr>
      </w:pPr>
      <w:r w:rsidRPr="005C59D0">
        <w:rPr>
          <w:color w:val="auto"/>
          <w:sz w:val="20"/>
          <w:szCs w:val="20"/>
        </w:rPr>
        <w:t>Пудовского сельского поселения №</w:t>
      </w:r>
      <w:r>
        <w:rPr>
          <w:color w:val="auto"/>
          <w:sz w:val="20"/>
          <w:szCs w:val="20"/>
        </w:rPr>
        <w:t xml:space="preserve"> 77 </w:t>
      </w:r>
      <w:r w:rsidRPr="005C59D0">
        <w:rPr>
          <w:color w:val="auto"/>
          <w:sz w:val="20"/>
          <w:szCs w:val="20"/>
        </w:rPr>
        <w:t>от</w:t>
      </w:r>
      <w:r>
        <w:rPr>
          <w:color w:val="auto"/>
          <w:sz w:val="20"/>
          <w:szCs w:val="20"/>
        </w:rPr>
        <w:t xml:space="preserve"> 20.09.2016</w:t>
      </w:r>
      <w:r w:rsidRPr="005C59D0">
        <w:rPr>
          <w:color w:val="auto"/>
          <w:sz w:val="20"/>
          <w:szCs w:val="20"/>
        </w:rPr>
        <w:t xml:space="preserve"> г.</w:t>
      </w:r>
    </w:p>
    <w:p w:rsidR="004708C8" w:rsidRDefault="004708C8" w:rsidP="004708C8">
      <w:pPr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 внесенными изменениями постановлением</w:t>
      </w:r>
    </w:p>
    <w:p w:rsidR="004708C8" w:rsidRDefault="004708C8" w:rsidP="004708C8">
      <w:pPr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№ 27 от 16.03.2017г.; № 13 от 14.02.2018; № 43 от 20.06.2018;</w:t>
      </w:r>
    </w:p>
    <w:p w:rsidR="004708C8" w:rsidRPr="002E22B3" w:rsidRDefault="004708C8" w:rsidP="004708C8">
      <w:pPr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№ 11 от 25.02.2020</w:t>
      </w:r>
    </w:p>
    <w:p w:rsidR="004708C8" w:rsidRPr="0040675F" w:rsidRDefault="004708C8" w:rsidP="004708C8">
      <w:pPr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100D15" w:rsidRDefault="004708C8" w:rsidP="004708C8">
      <w:pPr>
        <w:jc w:val="center"/>
        <w:rPr>
          <w:b/>
          <w:sz w:val="24"/>
          <w:szCs w:val="24"/>
        </w:rPr>
      </w:pPr>
      <w:r w:rsidRPr="00100D15">
        <w:rPr>
          <w:b/>
          <w:sz w:val="24"/>
          <w:szCs w:val="24"/>
        </w:rPr>
        <w:t>Программа</w:t>
      </w:r>
    </w:p>
    <w:p w:rsidR="004708C8" w:rsidRPr="00100D15" w:rsidRDefault="004708C8" w:rsidP="004708C8">
      <w:pPr>
        <w:jc w:val="center"/>
        <w:rPr>
          <w:b/>
          <w:sz w:val="24"/>
          <w:szCs w:val="24"/>
        </w:rPr>
      </w:pPr>
      <w:r w:rsidRPr="00100D15">
        <w:rPr>
          <w:b/>
          <w:sz w:val="24"/>
          <w:szCs w:val="24"/>
        </w:rPr>
        <w:t xml:space="preserve">«Комплексное развитие транспортной инфраструктуры муниципального образования </w:t>
      </w:r>
      <w:r w:rsidRPr="00100D15">
        <w:rPr>
          <w:b/>
          <w:color w:val="auto"/>
          <w:sz w:val="24"/>
          <w:szCs w:val="24"/>
        </w:rPr>
        <w:t>«</w:t>
      </w:r>
      <w:proofErr w:type="spellStart"/>
      <w:r w:rsidRPr="00100D15">
        <w:rPr>
          <w:b/>
          <w:color w:val="auto"/>
          <w:sz w:val="24"/>
          <w:szCs w:val="24"/>
        </w:rPr>
        <w:t>Пудовское</w:t>
      </w:r>
      <w:proofErr w:type="spellEnd"/>
      <w:r w:rsidRPr="00100D15">
        <w:rPr>
          <w:b/>
          <w:sz w:val="24"/>
          <w:szCs w:val="24"/>
        </w:rPr>
        <w:t xml:space="preserve"> сельское поселение»</w:t>
      </w:r>
      <w:r>
        <w:rPr>
          <w:b/>
          <w:sz w:val="24"/>
          <w:szCs w:val="24"/>
        </w:rPr>
        <w:t xml:space="preserve"> на 2017-2021 годы и на перспективу до 2027 года</w:t>
      </w:r>
    </w:p>
    <w:p w:rsidR="004708C8" w:rsidRPr="00100D15" w:rsidRDefault="004708C8" w:rsidP="004708C8">
      <w:pPr>
        <w:jc w:val="center"/>
        <w:rPr>
          <w:b/>
          <w:sz w:val="24"/>
          <w:szCs w:val="24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24"/>
          <w:szCs w:val="24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24"/>
          <w:szCs w:val="24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pStyle w:val="2"/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  <w:sz w:val="40"/>
          <w:szCs w:val="40"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</w:rPr>
      </w:pPr>
    </w:p>
    <w:p w:rsidR="004708C8" w:rsidRPr="0040675F" w:rsidRDefault="004708C8" w:rsidP="004708C8">
      <w:pPr>
        <w:rPr>
          <w:rFonts w:ascii="Arial" w:hAnsi="Arial" w:cs="Arial"/>
          <w:b/>
        </w:rPr>
      </w:pPr>
    </w:p>
    <w:p w:rsidR="004708C8" w:rsidRPr="0040675F" w:rsidRDefault="004708C8" w:rsidP="004708C8">
      <w:pPr>
        <w:jc w:val="center"/>
        <w:rPr>
          <w:rFonts w:ascii="Arial" w:hAnsi="Arial" w:cs="Arial"/>
          <w:b/>
        </w:rPr>
      </w:pPr>
    </w:p>
    <w:p w:rsidR="004708C8" w:rsidRPr="00100D15" w:rsidRDefault="004708C8" w:rsidP="004708C8">
      <w:pPr>
        <w:jc w:val="center"/>
        <w:rPr>
          <w:b/>
          <w:sz w:val="20"/>
          <w:szCs w:val="20"/>
        </w:rPr>
      </w:pPr>
      <w:r w:rsidRPr="00100D15">
        <w:rPr>
          <w:b/>
          <w:sz w:val="20"/>
          <w:szCs w:val="20"/>
        </w:rPr>
        <w:t xml:space="preserve">с. </w:t>
      </w:r>
      <w:proofErr w:type="spellStart"/>
      <w:r w:rsidRPr="00100D15">
        <w:rPr>
          <w:b/>
          <w:color w:val="auto"/>
          <w:sz w:val="20"/>
          <w:szCs w:val="20"/>
        </w:rPr>
        <w:t>Пудовка</w:t>
      </w:r>
      <w:proofErr w:type="spellEnd"/>
      <w:r w:rsidRPr="00100D15">
        <w:rPr>
          <w:b/>
          <w:sz w:val="20"/>
          <w:szCs w:val="20"/>
        </w:rPr>
        <w:t xml:space="preserve"> 2016 год</w:t>
      </w:r>
    </w:p>
    <w:p w:rsidR="004708C8" w:rsidRDefault="004708C8" w:rsidP="004708C8">
      <w:pPr>
        <w:jc w:val="center"/>
        <w:rPr>
          <w:rFonts w:ascii="Arial" w:hAnsi="Arial" w:cs="Arial"/>
          <w:b/>
          <w:sz w:val="24"/>
          <w:szCs w:val="24"/>
        </w:rPr>
      </w:pPr>
    </w:p>
    <w:p w:rsidR="004708C8" w:rsidRDefault="004708C8" w:rsidP="004708C8">
      <w:pPr>
        <w:pStyle w:val="a3"/>
        <w:spacing w:before="0" w:after="150" w:line="238" w:lineRule="atLeast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4708C8" w:rsidRDefault="004708C8" w:rsidP="004708C8">
      <w:pPr>
        <w:pStyle w:val="a3"/>
        <w:spacing w:before="0" w:after="150" w:line="238" w:lineRule="atLeast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4708C8" w:rsidRDefault="004708C8" w:rsidP="004708C8">
      <w:pPr>
        <w:pStyle w:val="a3"/>
        <w:spacing w:before="0" w:after="150" w:line="238" w:lineRule="atLeast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4708C8" w:rsidRPr="000B1931" w:rsidRDefault="004708C8" w:rsidP="004708C8">
      <w:pPr>
        <w:pStyle w:val="a3"/>
        <w:spacing w:before="0" w:after="150" w:line="238" w:lineRule="atLeast"/>
        <w:jc w:val="center"/>
        <w:rPr>
          <w:rFonts w:ascii="Times New Roman" w:hAnsi="Times New Roman" w:cs="Times New Roman"/>
          <w:b/>
          <w:bCs/>
          <w:color w:val="242424"/>
        </w:rPr>
      </w:pPr>
      <w:r w:rsidRPr="000B1931">
        <w:rPr>
          <w:rFonts w:ascii="Times New Roman" w:hAnsi="Times New Roman" w:cs="Times New Roman"/>
          <w:b/>
          <w:bCs/>
          <w:color w:val="242424"/>
        </w:rPr>
        <w:lastRenderedPageBreak/>
        <w:t>СОДЕРЖАНИЕ</w:t>
      </w:r>
    </w:p>
    <w:p w:rsidR="004708C8" w:rsidRPr="00100D15" w:rsidRDefault="004708C8" w:rsidP="004708C8">
      <w:pPr>
        <w:pStyle w:val="a3"/>
        <w:spacing w:before="0" w:after="150" w:line="238" w:lineRule="atLeast"/>
        <w:rPr>
          <w:rFonts w:ascii="Times New Roman" w:hAnsi="Times New Roman" w:cs="Times New Roman"/>
          <w:bCs/>
          <w:color w:val="242424"/>
        </w:rPr>
      </w:pPr>
      <w:r w:rsidRPr="00100D15">
        <w:rPr>
          <w:rFonts w:ascii="Times New Roman" w:hAnsi="Times New Roman" w:cs="Times New Roman"/>
          <w:bCs/>
          <w:color w:val="242424"/>
        </w:rPr>
        <w:t xml:space="preserve">Введение </w:t>
      </w:r>
    </w:p>
    <w:p w:rsidR="004708C8" w:rsidRPr="00100D15" w:rsidRDefault="004708C8" w:rsidP="004708C8">
      <w:pPr>
        <w:pStyle w:val="a3"/>
        <w:spacing w:before="0" w:after="150" w:line="238" w:lineRule="atLeast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>1. Паспорт программы «Комплексное развитие транспортной инфраструктуры муниципального образования «</w:t>
      </w:r>
      <w:proofErr w:type="spellStart"/>
      <w:r>
        <w:rPr>
          <w:rFonts w:ascii="Times New Roman" w:hAnsi="Times New Roman" w:cs="Times New Roman"/>
          <w:color w:val="242424"/>
        </w:rPr>
        <w:t>Пудовское</w:t>
      </w:r>
      <w:proofErr w:type="spellEnd"/>
      <w:r>
        <w:rPr>
          <w:rFonts w:ascii="Times New Roman" w:hAnsi="Times New Roman" w:cs="Times New Roman"/>
          <w:color w:val="242424"/>
        </w:rPr>
        <w:t xml:space="preserve"> сельское поселение» на 2017 – 2021 годы и на перспективу до 2027 года»</w:t>
      </w:r>
    </w:p>
    <w:p w:rsidR="004708C8" w:rsidRPr="00100D15" w:rsidRDefault="004708C8" w:rsidP="004708C8">
      <w:pPr>
        <w:pStyle w:val="a3"/>
        <w:spacing w:before="0" w:after="150" w:line="238" w:lineRule="atLeast"/>
        <w:rPr>
          <w:rFonts w:ascii="Times New Roman" w:hAnsi="Times New Roman" w:cs="Times New Roman"/>
          <w:color w:val="242424"/>
        </w:rPr>
      </w:pPr>
      <w:r w:rsidRPr="00100D15">
        <w:rPr>
          <w:rFonts w:ascii="Times New Roman" w:hAnsi="Times New Roman" w:cs="Times New Roman"/>
          <w:color w:val="242424"/>
        </w:rPr>
        <w:t>2. Характеристика существующего состояни</w:t>
      </w:r>
      <w:r>
        <w:rPr>
          <w:rFonts w:ascii="Times New Roman" w:hAnsi="Times New Roman" w:cs="Times New Roman"/>
          <w:color w:val="242424"/>
        </w:rPr>
        <w:t>я транспортной инфраструктуры  м</w:t>
      </w:r>
      <w:r w:rsidRPr="00100D15">
        <w:rPr>
          <w:rFonts w:ascii="Times New Roman" w:hAnsi="Times New Roman" w:cs="Times New Roman"/>
          <w:color w:val="242424"/>
        </w:rPr>
        <w:t>униципального образования «</w:t>
      </w:r>
      <w:proofErr w:type="spellStart"/>
      <w:r w:rsidRPr="00100D15">
        <w:rPr>
          <w:rFonts w:ascii="Times New Roman" w:hAnsi="Times New Roman" w:cs="Times New Roman"/>
          <w:color w:val="242424"/>
        </w:rPr>
        <w:t>Пудовское</w:t>
      </w:r>
      <w:proofErr w:type="spellEnd"/>
      <w:r w:rsidRPr="00100D15">
        <w:rPr>
          <w:rFonts w:ascii="Times New Roman" w:hAnsi="Times New Roman" w:cs="Times New Roman"/>
          <w:color w:val="242424"/>
        </w:rPr>
        <w:t xml:space="preserve"> сельское поселение».  </w:t>
      </w:r>
    </w:p>
    <w:p w:rsidR="004708C8" w:rsidRPr="00100D15" w:rsidRDefault="004708C8" w:rsidP="004708C8">
      <w:pPr>
        <w:pStyle w:val="a3"/>
        <w:spacing w:before="0" w:after="150" w:line="238" w:lineRule="atLeast"/>
        <w:rPr>
          <w:rFonts w:ascii="Times New Roman" w:hAnsi="Times New Roman" w:cs="Times New Roman"/>
          <w:color w:val="242424"/>
        </w:rPr>
      </w:pPr>
      <w:r w:rsidRPr="00100D15">
        <w:rPr>
          <w:rFonts w:ascii="Times New Roman" w:hAnsi="Times New Roman" w:cs="Times New Roman"/>
          <w:color w:val="242424"/>
        </w:rPr>
        <w:t xml:space="preserve">3. Прогноз транспортного спроса, изменения объемов и характера передвижения населения и перевозов грузов  на территории </w:t>
      </w:r>
    </w:p>
    <w:p w:rsidR="004708C8" w:rsidRPr="00100D15" w:rsidRDefault="004708C8" w:rsidP="004708C8">
      <w:pPr>
        <w:pStyle w:val="a3"/>
        <w:spacing w:before="0" w:after="150" w:line="238" w:lineRule="atLeast"/>
        <w:rPr>
          <w:rFonts w:ascii="Times New Roman" w:hAnsi="Times New Roman" w:cs="Times New Roman"/>
          <w:color w:val="242424"/>
        </w:rPr>
      </w:pPr>
      <w:r w:rsidRPr="00100D15">
        <w:rPr>
          <w:rFonts w:ascii="Times New Roman" w:hAnsi="Times New Roman" w:cs="Times New Roman"/>
          <w:color w:val="242424"/>
        </w:rPr>
        <w:t xml:space="preserve"> 4. Принципиальные варианты развития и оценка по целевым показателям развития транспортной инфраструктуры.</w:t>
      </w:r>
    </w:p>
    <w:p w:rsidR="004708C8" w:rsidRPr="00100D15" w:rsidRDefault="004708C8" w:rsidP="004708C8">
      <w:pPr>
        <w:pStyle w:val="a3"/>
        <w:spacing w:before="0" w:after="150" w:line="238" w:lineRule="atLeast"/>
        <w:rPr>
          <w:rFonts w:ascii="Times New Roman" w:hAnsi="Times New Roman" w:cs="Times New Roman"/>
          <w:color w:val="242424"/>
        </w:rPr>
      </w:pPr>
      <w:r w:rsidRPr="00100D15">
        <w:rPr>
          <w:rFonts w:ascii="Times New Roman" w:hAnsi="Times New Roman" w:cs="Times New Roman"/>
          <w:color w:val="242424"/>
        </w:rPr>
        <w:t>5.  Перечень и очередность реализации  мероприятий по развитию транспортной инфраструктуры поселения.</w:t>
      </w:r>
    </w:p>
    <w:p w:rsidR="004708C8" w:rsidRDefault="004708C8" w:rsidP="004708C8">
      <w:pPr>
        <w:pStyle w:val="a3"/>
        <w:spacing w:before="0" w:after="0" w:line="238" w:lineRule="atLeast"/>
        <w:rPr>
          <w:rFonts w:ascii="Times New Roman" w:hAnsi="Times New Roman" w:cs="Times New Roman"/>
          <w:color w:val="242424"/>
        </w:rPr>
      </w:pPr>
      <w:r w:rsidRPr="00100D15">
        <w:rPr>
          <w:rFonts w:ascii="Times New Roman" w:hAnsi="Times New Roman" w:cs="Times New Roman"/>
          <w:color w:val="242424"/>
        </w:rPr>
        <w:t xml:space="preserve">6. Оценка </w:t>
      </w:r>
      <w:r>
        <w:rPr>
          <w:rFonts w:ascii="Times New Roman" w:hAnsi="Times New Roman" w:cs="Times New Roman"/>
          <w:color w:val="242424"/>
        </w:rPr>
        <w:t xml:space="preserve">эффективности мероприятий развития социальной инфраструктуры </w:t>
      </w:r>
    </w:p>
    <w:p w:rsidR="004708C8" w:rsidRPr="00100D15" w:rsidRDefault="004708C8" w:rsidP="004708C8">
      <w:pPr>
        <w:pStyle w:val="a3"/>
        <w:spacing w:before="0" w:after="0" w:line="238" w:lineRule="atLeast"/>
        <w:rPr>
          <w:rFonts w:ascii="Times New Roman" w:hAnsi="Times New Roman" w:cs="Times New Roman"/>
          <w:color w:val="242424"/>
        </w:rPr>
      </w:pPr>
    </w:p>
    <w:p w:rsidR="004708C8" w:rsidRPr="00100D15" w:rsidRDefault="004708C8" w:rsidP="004708C8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Cs/>
          <w:sz w:val="24"/>
          <w:szCs w:val="24"/>
        </w:rPr>
      </w:pPr>
      <w:r w:rsidRPr="00100D15">
        <w:rPr>
          <w:bCs/>
          <w:sz w:val="24"/>
          <w:szCs w:val="24"/>
        </w:rPr>
        <w:t>6.1 Структура инвестиций.</w:t>
      </w:r>
    </w:p>
    <w:p w:rsidR="004708C8" w:rsidRPr="00100D15" w:rsidRDefault="004708C8" w:rsidP="004708C8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Cs/>
          <w:sz w:val="24"/>
          <w:szCs w:val="24"/>
        </w:rPr>
      </w:pPr>
    </w:p>
    <w:p w:rsidR="004708C8" w:rsidRDefault="004708C8" w:rsidP="004708C8">
      <w:pPr>
        <w:pStyle w:val="a3"/>
        <w:spacing w:before="0" w:after="0" w:line="238" w:lineRule="atLeast"/>
        <w:rPr>
          <w:rFonts w:ascii="Times New Roman" w:hAnsi="Times New Roman" w:cs="Times New Roman"/>
          <w:color w:val="242424"/>
        </w:rPr>
      </w:pPr>
      <w:r w:rsidRPr="00100D15">
        <w:rPr>
          <w:rFonts w:ascii="Times New Roman" w:hAnsi="Times New Roman" w:cs="Times New Roman"/>
          <w:color w:val="242424"/>
        </w:rPr>
        <w:t>7. Оценка эффективности мероприятий  развития транспортн</w:t>
      </w:r>
      <w:r>
        <w:rPr>
          <w:rFonts w:ascii="Times New Roman" w:hAnsi="Times New Roman" w:cs="Times New Roman"/>
          <w:color w:val="242424"/>
        </w:rPr>
        <w:t xml:space="preserve">ой инфраструктуры </w:t>
      </w:r>
      <w:r w:rsidRPr="00100D15">
        <w:rPr>
          <w:rFonts w:ascii="Times New Roman" w:hAnsi="Times New Roman" w:cs="Times New Roman"/>
          <w:color w:val="242424"/>
        </w:rPr>
        <w:t xml:space="preserve"> </w:t>
      </w:r>
    </w:p>
    <w:p w:rsidR="004708C8" w:rsidRPr="00100D15" w:rsidRDefault="004708C8" w:rsidP="004708C8">
      <w:pPr>
        <w:pStyle w:val="a3"/>
        <w:spacing w:before="0" w:after="0" w:line="238" w:lineRule="atLeast"/>
        <w:rPr>
          <w:rFonts w:ascii="Times New Roman" w:hAnsi="Times New Roman" w:cs="Times New Roman"/>
          <w:color w:val="242424"/>
        </w:rPr>
      </w:pPr>
    </w:p>
    <w:p w:rsidR="004708C8" w:rsidRPr="00100D15" w:rsidRDefault="004708C8" w:rsidP="004708C8">
      <w:pPr>
        <w:pStyle w:val="a3"/>
        <w:spacing w:before="0" w:after="150" w:line="238" w:lineRule="atLeast"/>
        <w:rPr>
          <w:rFonts w:ascii="Times New Roman" w:hAnsi="Times New Roman" w:cs="Times New Roman"/>
          <w:color w:val="242424"/>
        </w:rPr>
      </w:pPr>
      <w:r w:rsidRPr="00100D15">
        <w:rPr>
          <w:rFonts w:ascii="Times New Roman" w:hAnsi="Times New Roman" w:cs="Times New Roman"/>
          <w:color w:val="242424"/>
        </w:rPr>
        <w:t>8. Предложение по институциональным преобразованиям, совершенствованию  правового информационного обеспечения деятельности в сфере транспортного обслуживания населения и субъектов экономической деятельн</w:t>
      </w:r>
      <w:r>
        <w:rPr>
          <w:rFonts w:ascii="Times New Roman" w:hAnsi="Times New Roman" w:cs="Times New Roman"/>
          <w:color w:val="242424"/>
        </w:rPr>
        <w:t>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242424"/>
        </w:rPr>
        <w:t>Пудовское</w:t>
      </w:r>
      <w:proofErr w:type="spellEnd"/>
      <w:r>
        <w:rPr>
          <w:rFonts w:ascii="Times New Roman" w:hAnsi="Times New Roman" w:cs="Times New Roman"/>
          <w:color w:val="242424"/>
        </w:rPr>
        <w:t xml:space="preserve"> сельское поселение»</w:t>
      </w: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Pr="001B3D22" w:rsidRDefault="004708C8" w:rsidP="004708C8">
      <w:pPr>
        <w:jc w:val="center"/>
        <w:rPr>
          <w:b/>
          <w:sz w:val="24"/>
          <w:szCs w:val="24"/>
        </w:rPr>
      </w:pPr>
      <w:r w:rsidRPr="001B3D22">
        <w:rPr>
          <w:b/>
          <w:sz w:val="24"/>
          <w:szCs w:val="24"/>
        </w:rPr>
        <w:t>Введение</w:t>
      </w:r>
    </w:p>
    <w:p w:rsidR="004708C8" w:rsidRPr="001B3D22" w:rsidRDefault="004708C8" w:rsidP="004708C8">
      <w:pPr>
        <w:jc w:val="both"/>
        <w:rPr>
          <w:sz w:val="24"/>
          <w:szCs w:val="24"/>
        </w:rPr>
      </w:pPr>
      <w:r w:rsidRPr="001B3D22">
        <w:rPr>
          <w:sz w:val="24"/>
          <w:szCs w:val="24"/>
        </w:rPr>
        <w:tab/>
      </w:r>
    </w:p>
    <w:p w:rsidR="004708C8" w:rsidRPr="00100D15" w:rsidRDefault="004708C8" w:rsidP="004708C8">
      <w:pPr>
        <w:ind w:firstLine="708"/>
        <w:jc w:val="both"/>
        <w:rPr>
          <w:sz w:val="24"/>
          <w:szCs w:val="24"/>
        </w:rPr>
      </w:pPr>
      <w:r w:rsidRPr="00100D15">
        <w:rPr>
          <w:sz w:val="24"/>
          <w:szCs w:val="24"/>
        </w:rPr>
        <w:t xml:space="preserve">Программа комплексного развития транспортной инфраструктуры муниципального образования </w:t>
      </w:r>
      <w:r w:rsidRPr="00100D15">
        <w:rPr>
          <w:color w:val="auto"/>
          <w:sz w:val="24"/>
          <w:szCs w:val="24"/>
        </w:rPr>
        <w:t>«</w:t>
      </w:r>
      <w:proofErr w:type="spellStart"/>
      <w:r w:rsidRPr="00100D15">
        <w:rPr>
          <w:color w:val="auto"/>
          <w:sz w:val="24"/>
          <w:szCs w:val="24"/>
        </w:rPr>
        <w:t>Пудовское</w:t>
      </w:r>
      <w:proofErr w:type="spellEnd"/>
      <w:r w:rsidRPr="00100D15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на 2017-2021 годы и на перспективу до 2027 года</w:t>
      </w:r>
      <w:r w:rsidRPr="00100D15">
        <w:rPr>
          <w:sz w:val="24"/>
          <w:szCs w:val="24"/>
        </w:rPr>
        <w:t xml:space="preserve"> разработана на основании следующих документов:</w:t>
      </w:r>
    </w:p>
    <w:p w:rsidR="004708C8" w:rsidRPr="00100D15" w:rsidRDefault="004708C8" w:rsidP="004708C8">
      <w:pPr>
        <w:ind w:firstLine="708"/>
        <w:jc w:val="both"/>
        <w:rPr>
          <w:sz w:val="24"/>
          <w:szCs w:val="24"/>
        </w:rPr>
      </w:pPr>
      <w:r w:rsidRPr="00100D15">
        <w:rPr>
          <w:sz w:val="24"/>
          <w:szCs w:val="24"/>
        </w:rPr>
        <w:t>- Градостроительный Кодекс Российской Федерации;</w:t>
      </w:r>
    </w:p>
    <w:p w:rsidR="004708C8" w:rsidRPr="00100D15" w:rsidRDefault="004708C8" w:rsidP="004708C8">
      <w:pPr>
        <w:ind w:firstLine="708"/>
        <w:jc w:val="both"/>
        <w:rPr>
          <w:sz w:val="24"/>
          <w:szCs w:val="24"/>
        </w:rPr>
      </w:pPr>
      <w:r w:rsidRPr="00100D15">
        <w:rPr>
          <w:sz w:val="24"/>
          <w:szCs w:val="24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4708C8" w:rsidRPr="00100D15" w:rsidRDefault="004708C8" w:rsidP="004708C8">
      <w:pPr>
        <w:ind w:firstLine="708"/>
        <w:jc w:val="both"/>
        <w:rPr>
          <w:sz w:val="24"/>
          <w:szCs w:val="24"/>
        </w:rPr>
      </w:pPr>
      <w:r w:rsidRPr="00100D15">
        <w:rPr>
          <w:sz w:val="24"/>
          <w:szCs w:val="24"/>
        </w:rPr>
        <w:t xml:space="preserve">- Устав    муниципального    образования     </w:t>
      </w:r>
      <w:proofErr w:type="spellStart"/>
      <w:r w:rsidRPr="00100D15">
        <w:rPr>
          <w:color w:val="auto"/>
          <w:sz w:val="24"/>
          <w:szCs w:val="24"/>
        </w:rPr>
        <w:t>Пудовское</w:t>
      </w:r>
      <w:proofErr w:type="spellEnd"/>
      <w:r w:rsidRPr="00100D15">
        <w:rPr>
          <w:sz w:val="24"/>
          <w:szCs w:val="24"/>
        </w:rPr>
        <w:t xml:space="preserve">    сельское п</w:t>
      </w:r>
      <w:r>
        <w:rPr>
          <w:sz w:val="24"/>
          <w:szCs w:val="24"/>
        </w:rPr>
        <w:t xml:space="preserve">оселение, зарегистрирован 25 декабря </w:t>
      </w:r>
      <w:r w:rsidRPr="00100D15">
        <w:rPr>
          <w:sz w:val="24"/>
          <w:szCs w:val="24"/>
        </w:rPr>
        <w:t>2005</w:t>
      </w:r>
      <w:r>
        <w:rPr>
          <w:sz w:val="24"/>
          <w:szCs w:val="24"/>
        </w:rPr>
        <w:t xml:space="preserve"> года</w:t>
      </w:r>
      <w:r w:rsidRPr="00100D15">
        <w:rPr>
          <w:sz w:val="24"/>
          <w:szCs w:val="24"/>
        </w:rPr>
        <w:t>;</w:t>
      </w:r>
    </w:p>
    <w:p w:rsidR="004708C8" w:rsidRDefault="004708C8" w:rsidP="004708C8">
      <w:pPr>
        <w:ind w:firstLine="708"/>
        <w:jc w:val="both"/>
        <w:rPr>
          <w:sz w:val="24"/>
          <w:szCs w:val="24"/>
        </w:rPr>
      </w:pPr>
      <w:r w:rsidRPr="00100D15">
        <w:rPr>
          <w:sz w:val="24"/>
          <w:szCs w:val="24"/>
        </w:rPr>
        <w:t>- постановление Правительства Российской</w:t>
      </w:r>
      <w:r>
        <w:rPr>
          <w:sz w:val="24"/>
          <w:szCs w:val="24"/>
        </w:rPr>
        <w:t xml:space="preserve"> Федерации от 25 декабря 2015 года</w:t>
      </w:r>
      <w:r w:rsidRPr="00100D15">
        <w:rPr>
          <w:sz w:val="24"/>
          <w:szCs w:val="24"/>
        </w:rPr>
        <w:t xml:space="preserve"> № 1440 «Об утверждении требований к программам комплексного развития транспортной инфраструктуры поселений, городских округов».</w:t>
      </w:r>
    </w:p>
    <w:p w:rsidR="004708C8" w:rsidRPr="00100D15" w:rsidRDefault="004708C8" w:rsidP="004708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  Администрации Томской области от 12.12.2014 № 484а  «Об утверждении Государственной программы «Развитие транспортной системы в Томской области»</w:t>
      </w:r>
    </w:p>
    <w:p w:rsidR="004708C8" w:rsidRPr="00100D15" w:rsidRDefault="004708C8" w:rsidP="004708C8">
      <w:pPr>
        <w:ind w:firstLine="708"/>
        <w:jc w:val="both"/>
        <w:rPr>
          <w:sz w:val="24"/>
          <w:szCs w:val="24"/>
        </w:rPr>
      </w:pPr>
      <w:proofErr w:type="gramStart"/>
      <w:r w:rsidRPr="00100D15">
        <w:rPr>
          <w:sz w:val="24"/>
          <w:szCs w:val="24"/>
        </w:rPr>
        <w:t xml:space="preserve">Программа определяет основные направления развития транспортной инфраструктуры муниципального образования </w:t>
      </w:r>
      <w:r w:rsidRPr="00100D15">
        <w:rPr>
          <w:color w:val="auto"/>
          <w:sz w:val="24"/>
          <w:szCs w:val="24"/>
        </w:rPr>
        <w:t>«</w:t>
      </w:r>
      <w:proofErr w:type="spellStart"/>
      <w:r w:rsidRPr="00100D15">
        <w:rPr>
          <w:color w:val="auto"/>
          <w:sz w:val="24"/>
          <w:szCs w:val="24"/>
        </w:rPr>
        <w:t>Пудовское</w:t>
      </w:r>
      <w:proofErr w:type="spellEnd"/>
      <w:r w:rsidRPr="00100D15">
        <w:rPr>
          <w:sz w:val="24"/>
          <w:szCs w:val="24"/>
        </w:rPr>
        <w:t xml:space="preserve"> сельское поселение», в том числе социально-экономического и градостроительного поселения, транспортного спроса, 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  <w:proofErr w:type="gramEnd"/>
    </w:p>
    <w:p w:rsidR="004708C8" w:rsidRPr="00100D15" w:rsidRDefault="004708C8" w:rsidP="004708C8">
      <w:pPr>
        <w:ind w:firstLine="708"/>
        <w:jc w:val="both"/>
        <w:rPr>
          <w:sz w:val="24"/>
          <w:szCs w:val="24"/>
        </w:rPr>
      </w:pPr>
      <w:r w:rsidRPr="00100D15">
        <w:rPr>
          <w:sz w:val="24"/>
          <w:szCs w:val="24"/>
        </w:rPr>
        <w:t xml:space="preserve">Основу Программы составляет система программных мероприятий по различным направлениям развития транспортной инфраструктуры муниципального образования </w:t>
      </w:r>
      <w:r w:rsidRPr="00100D15">
        <w:rPr>
          <w:color w:val="auto"/>
          <w:sz w:val="24"/>
          <w:szCs w:val="24"/>
        </w:rPr>
        <w:t>«</w:t>
      </w:r>
      <w:proofErr w:type="spellStart"/>
      <w:r w:rsidRPr="00100D15">
        <w:rPr>
          <w:color w:val="auto"/>
          <w:sz w:val="24"/>
          <w:szCs w:val="24"/>
        </w:rPr>
        <w:t>Пудовское</w:t>
      </w:r>
      <w:proofErr w:type="spellEnd"/>
      <w:r w:rsidRPr="00100D15">
        <w:rPr>
          <w:sz w:val="24"/>
          <w:szCs w:val="24"/>
        </w:rPr>
        <w:t xml:space="preserve"> сельское поселение». Данная Программа ориентирована на устойчивое развитие муниципального образования.</w:t>
      </w:r>
    </w:p>
    <w:p w:rsidR="004708C8" w:rsidRPr="00100D15" w:rsidRDefault="004708C8" w:rsidP="004708C8">
      <w:pPr>
        <w:ind w:firstLine="708"/>
        <w:jc w:val="both"/>
        <w:rPr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08C8" w:rsidRPr="0040675F" w:rsidRDefault="004708C8" w:rsidP="004708C8">
      <w:pPr>
        <w:jc w:val="both"/>
        <w:rPr>
          <w:rFonts w:ascii="Arial" w:hAnsi="Arial" w:cs="Arial"/>
          <w:sz w:val="24"/>
          <w:szCs w:val="24"/>
        </w:rPr>
      </w:pPr>
    </w:p>
    <w:p w:rsidR="004708C8" w:rsidRDefault="004708C8" w:rsidP="004708C8">
      <w:pPr>
        <w:jc w:val="center"/>
        <w:rPr>
          <w:rFonts w:ascii="Arial" w:hAnsi="Arial" w:cs="Arial"/>
          <w:b/>
        </w:rPr>
      </w:pPr>
    </w:p>
    <w:p w:rsidR="004708C8" w:rsidRPr="001B3D22" w:rsidRDefault="004708C8" w:rsidP="004708C8">
      <w:pPr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1B3D22">
        <w:rPr>
          <w:b/>
          <w:sz w:val="24"/>
          <w:szCs w:val="24"/>
        </w:rPr>
        <w:t>Паспорт</w:t>
      </w:r>
    </w:p>
    <w:p w:rsidR="004708C8" w:rsidRDefault="004708C8" w:rsidP="004708C8">
      <w:pPr>
        <w:jc w:val="center"/>
        <w:rPr>
          <w:b/>
          <w:sz w:val="24"/>
          <w:szCs w:val="24"/>
        </w:rPr>
      </w:pPr>
      <w:r w:rsidRPr="001B3D22">
        <w:rPr>
          <w:b/>
          <w:sz w:val="24"/>
          <w:szCs w:val="24"/>
        </w:rPr>
        <w:t xml:space="preserve">программы «Комплексное развитие транспортной инфраструктуры муниципального образования </w:t>
      </w:r>
      <w:r>
        <w:rPr>
          <w:b/>
          <w:color w:val="auto"/>
          <w:sz w:val="24"/>
          <w:szCs w:val="24"/>
        </w:rPr>
        <w:t>«</w:t>
      </w:r>
      <w:proofErr w:type="spellStart"/>
      <w:r w:rsidRPr="00917D6F">
        <w:rPr>
          <w:b/>
          <w:color w:val="auto"/>
          <w:sz w:val="24"/>
          <w:szCs w:val="24"/>
        </w:rPr>
        <w:t>Пудовское</w:t>
      </w:r>
      <w:proofErr w:type="spellEnd"/>
      <w:r w:rsidRPr="001B3D22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 xml:space="preserve">»» на 2017-2021 годы </w:t>
      </w:r>
    </w:p>
    <w:p w:rsidR="004708C8" w:rsidRDefault="004708C8" w:rsidP="004708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перспективу до 2027 года</w:t>
      </w:r>
      <w:r w:rsidRPr="001B3D22">
        <w:rPr>
          <w:b/>
          <w:sz w:val="24"/>
          <w:szCs w:val="24"/>
        </w:rPr>
        <w:t>»</w:t>
      </w:r>
    </w:p>
    <w:p w:rsidR="004708C8" w:rsidRDefault="004708C8" w:rsidP="004708C8">
      <w:pPr>
        <w:jc w:val="center"/>
        <w:rPr>
          <w:b/>
          <w:sz w:val="24"/>
          <w:szCs w:val="24"/>
        </w:rPr>
      </w:pPr>
    </w:p>
    <w:p w:rsidR="004708C8" w:rsidRDefault="004708C8" w:rsidP="004708C8">
      <w:pPr>
        <w:jc w:val="center"/>
        <w:rPr>
          <w:b/>
          <w:sz w:val="24"/>
          <w:szCs w:val="24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4838"/>
        <w:gridCol w:w="5222"/>
      </w:tblGrid>
      <w:tr w:rsidR="004708C8" w:rsidRPr="00100D15" w:rsidTr="00DA65FC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00D1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/>
                <w:sz w:val="24"/>
                <w:szCs w:val="24"/>
                <w:lang w:eastAsia="ar-SA"/>
              </w:rPr>
            </w:pPr>
            <w:r w:rsidRPr="00100D15">
              <w:rPr>
                <w:sz w:val="24"/>
                <w:szCs w:val="24"/>
              </w:rPr>
              <w:t xml:space="preserve">Комплексное развитие транспортной инфраструктуры муниципального образования </w:t>
            </w:r>
            <w:r w:rsidRPr="00100D15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100D15">
              <w:rPr>
                <w:color w:val="auto"/>
                <w:sz w:val="24"/>
                <w:szCs w:val="24"/>
              </w:rPr>
              <w:t>Пудовское</w:t>
            </w:r>
            <w:proofErr w:type="spellEnd"/>
            <w:r w:rsidRPr="00100D15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ское поселение» на 2017-2021 годы и на перспективу до 2027 года</w:t>
            </w:r>
            <w:r w:rsidRPr="00100D15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4708C8" w:rsidRPr="00100D15" w:rsidTr="00DA65FC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100D15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r w:rsidRPr="00100D15">
              <w:rPr>
                <w:color w:val="auto"/>
                <w:sz w:val="24"/>
                <w:szCs w:val="24"/>
              </w:rPr>
              <w:t>Пудовского</w:t>
            </w:r>
            <w:r w:rsidRPr="00100D15">
              <w:rPr>
                <w:bCs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4708C8" w:rsidRPr="00100D15" w:rsidTr="00DA65FC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100D15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r w:rsidRPr="00100D15">
              <w:rPr>
                <w:color w:val="auto"/>
                <w:sz w:val="24"/>
                <w:szCs w:val="24"/>
              </w:rPr>
              <w:t>Пудовского</w:t>
            </w:r>
            <w:r w:rsidRPr="00100D15">
              <w:rPr>
                <w:bCs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4708C8" w:rsidRPr="00100D15" w:rsidTr="00DA65FC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100D15">
              <w:rPr>
                <w:sz w:val="24"/>
                <w:szCs w:val="24"/>
              </w:rPr>
              <w:t>Организации  транспортного обслуживания</w:t>
            </w:r>
          </w:p>
        </w:tc>
      </w:tr>
      <w:tr w:rsidR="004708C8" w:rsidRPr="00100D15" w:rsidTr="00DA65FC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4708C8" w:rsidRPr="00100D15" w:rsidTr="00DA65FC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C8" w:rsidRPr="00100D15" w:rsidRDefault="004708C8" w:rsidP="00DA65FC">
            <w:pPr>
              <w:keepNext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Основными задачами Программы являются:</w:t>
            </w:r>
          </w:p>
          <w:p w:rsidR="004708C8" w:rsidRPr="00100D15" w:rsidRDefault="004708C8" w:rsidP="00DA65FC">
            <w:pPr>
              <w:shd w:val="clear" w:color="auto" w:fill="FFFFFF"/>
              <w:spacing w:line="240" w:lineRule="atLeast"/>
              <w:rPr>
                <w:bCs/>
                <w:sz w:val="24"/>
                <w:szCs w:val="24"/>
              </w:rPr>
            </w:pPr>
            <w:r w:rsidRPr="00100D15">
              <w:rPr>
                <w:bCs/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4708C8" w:rsidRPr="00100D15" w:rsidRDefault="004708C8" w:rsidP="00DA65FC">
            <w:pPr>
              <w:shd w:val="clear" w:color="auto" w:fill="FFFFFF"/>
              <w:spacing w:line="240" w:lineRule="atLeast"/>
              <w:rPr>
                <w:bCs/>
                <w:sz w:val="24"/>
                <w:szCs w:val="24"/>
              </w:rPr>
            </w:pPr>
            <w:r w:rsidRPr="00100D15">
              <w:rPr>
                <w:bCs/>
                <w:sz w:val="24"/>
                <w:szCs w:val="24"/>
              </w:rPr>
      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4708C8" w:rsidRPr="00100D15" w:rsidRDefault="004708C8" w:rsidP="00DA65FC">
            <w:pPr>
              <w:shd w:val="clear" w:color="auto" w:fill="FFFFFF"/>
              <w:spacing w:line="240" w:lineRule="atLeast"/>
              <w:rPr>
                <w:bCs/>
                <w:sz w:val="24"/>
                <w:szCs w:val="24"/>
              </w:rPr>
            </w:pPr>
            <w:r w:rsidRPr="00100D15">
              <w:rPr>
                <w:bCs/>
                <w:sz w:val="24"/>
                <w:szCs w:val="24"/>
              </w:rPr>
              <w:t>- снижение негативного воздействия транспортной инфраструктуры на окружающую среду поселения.</w:t>
            </w:r>
          </w:p>
          <w:p w:rsidR="004708C8" w:rsidRPr="00100D15" w:rsidRDefault="004708C8" w:rsidP="00DA65FC">
            <w:pPr>
              <w:shd w:val="clear" w:color="auto" w:fill="FFFFFF"/>
              <w:tabs>
                <w:tab w:val="left" w:pos="900"/>
              </w:tabs>
              <w:rPr>
                <w:bCs/>
                <w:sz w:val="24"/>
                <w:szCs w:val="24"/>
              </w:rPr>
            </w:pPr>
          </w:p>
          <w:p w:rsidR="004708C8" w:rsidRPr="00100D15" w:rsidRDefault="004708C8" w:rsidP="00DA65FC">
            <w:pPr>
              <w:widowControl w:val="0"/>
              <w:suppressAutoHyphens/>
              <w:autoSpaceDE w:val="0"/>
              <w:spacing w:line="240" w:lineRule="atLeast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4708C8" w:rsidRPr="00100D15" w:rsidTr="00DA65FC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8C8" w:rsidRPr="00100D15" w:rsidRDefault="004708C8" w:rsidP="00DA65FC">
            <w:pPr>
              <w:keepNext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Целевые показатели</w:t>
            </w:r>
          </w:p>
          <w:p w:rsidR="004708C8" w:rsidRPr="00100D15" w:rsidRDefault="004708C8" w:rsidP="00DA65FC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rPr>
                <w:sz w:val="24"/>
                <w:szCs w:val="24"/>
                <w:highlight w:val="red"/>
                <w:lang w:eastAsia="ar-SA"/>
              </w:rPr>
            </w:pPr>
            <w:proofErr w:type="spellStart"/>
            <w:proofErr w:type="gramStart"/>
            <w:r w:rsidRPr="00100D15">
              <w:rPr>
                <w:sz w:val="24"/>
                <w:szCs w:val="24"/>
              </w:rPr>
              <w:t>Технико</w:t>
            </w:r>
            <w:proofErr w:type="spellEnd"/>
            <w:r w:rsidRPr="00100D15">
              <w:rPr>
                <w:sz w:val="24"/>
                <w:szCs w:val="24"/>
              </w:rPr>
              <w:t>- экономические</w:t>
            </w:r>
            <w:proofErr w:type="gramEnd"/>
            <w:r w:rsidRPr="00100D15">
              <w:rPr>
                <w:sz w:val="24"/>
                <w:szCs w:val="24"/>
              </w:rPr>
              <w:t>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</w:tc>
      </w:tr>
      <w:tr w:rsidR="004708C8" w:rsidRPr="00100D15" w:rsidTr="00DA65FC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C8" w:rsidRPr="00100D15" w:rsidRDefault="004708C8" w:rsidP="00DA65FC">
            <w:pPr>
              <w:keepNext/>
              <w:widowControl w:val="0"/>
              <w:suppressAutoHyphens/>
              <w:autoSpaceDE w:val="0"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Период реализации Программы с 2017 по 2027 годы.</w:t>
            </w:r>
          </w:p>
        </w:tc>
      </w:tr>
      <w:tr w:rsidR="004708C8" w:rsidRPr="00100D15" w:rsidTr="00DA65FC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C8" w:rsidRPr="00100D15" w:rsidRDefault="004708C8" w:rsidP="00DA65F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Финансовое обеспечение мероприятий Программы осуществляется за счет  средств бюджета МО в рамках муниципальных  программ </w:t>
            </w:r>
          </w:p>
          <w:p w:rsidR="004708C8" w:rsidRPr="00100D15" w:rsidRDefault="004708C8" w:rsidP="00DA65FC">
            <w:pPr>
              <w:pStyle w:val="ConsPlusCel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Объем финансирования Программы </w:t>
            </w:r>
            <w:proofErr w:type="gramStart"/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</w:p>
          <w:p w:rsidR="004708C8" w:rsidRPr="00EB1747" w:rsidRDefault="004708C8" w:rsidP="00DA65FC">
            <w:pPr>
              <w:pStyle w:val="a7"/>
              <w:ind w:left="0"/>
              <w:rPr>
                <w:lang w:val="ru-RU" w:eastAsia="ru-RU"/>
              </w:rPr>
            </w:pPr>
            <w:r w:rsidRPr="00EB1747">
              <w:rPr>
                <w:lang w:val="ru-RU" w:eastAsia="ru-RU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</w:t>
            </w:r>
            <w:r w:rsidRPr="00EB1747">
              <w:rPr>
                <w:lang w:val="ru-RU" w:eastAsia="ru-RU"/>
              </w:rPr>
              <w:lastRenderedPageBreak/>
              <w:t xml:space="preserve">местного значения;   устройство пешеходных тротуаров,   содержание  дорог, с регулярным </w:t>
            </w:r>
            <w:proofErr w:type="spellStart"/>
            <w:r w:rsidRPr="00EB1747">
              <w:rPr>
                <w:lang w:val="ru-RU" w:eastAsia="ru-RU"/>
              </w:rPr>
              <w:t>грейдерованием</w:t>
            </w:r>
            <w:proofErr w:type="spellEnd"/>
            <w:r w:rsidRPr="00EB1747">
              <w:rPr>
                <w:lang w:val="ru-RU" w:eastAsia="ru-RU"/>
              </w:rPr>
              <w:t xml:space="preserve">, ямочным  ремонтом, установкой дорожных знаков, установкой светодиодных прожекторов для уличного дорожного освещения составит </w:t>
            </w:r>
            <w:proofErr w:type="gramStart"/>
            <w:r w:rsidRPr="00EB1747">
              <w:rPr>
                <w:lang w:val="ru-RU" w:eastAsia="ru-RU"/>
              </w:rPr>
              <w:t>на</w:t>
            </w:r>
            <w:proofErr w:type="gramEnd"/>
            <w:r w:rsidRPr="00EB1747">
              <w:rPr>
                <w:lang w:val="ru-RU" w:eastAsia="ru-RU"/>
              </w:rPr>
              <w:t>:</w:t>
            </w:r>
          </w:p>
          <w:p w:rsidR="004708C8" w:rsidRPr="00100D15" w:rsidRDefault="004708C8" w:rsidP="00DA65FC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D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2017год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 w:rsidRPr="00100D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1400,5 т.р</w:t>
            </w:r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708C8" w:rsidRPr="00100D15" w:rsidRDefault="004708C8" w:rsidP="00DA65FC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D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2018год - </w:t>
            </w:r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5177,47383</w:t>
            </w:r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т.р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708C8" w:rsidRPr="00100D15" w:rsidRDefault="004708C8" w:rsidP="00DA65FC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D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2019год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 w:rsidRPr="00100D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730,0</w:t>
            </w:r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proofErr w:type="gramStart"/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spellEnd"/>
            <w:proofErr w:type="gramEnd"/>
          </w:p>
          <w:p w:rsidR="004708C8" w:rsidRPr="00100D15" w:rsidRDefault="004708C8" w:rsidP="00DA65FC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D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2020год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 3250,0</w:t>
            </w:r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proofErr w:type="gramStart"/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spellEnd"/>
            <w:proofErr w:type="gramEnd"/>
          </w:p>
          <w:p w:rsidR="004708C8" w:rsidRPr="00100D15" w:rsidRDefault="004708C8" w:rsidP="00DA65FC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2021год-   </w:t>
            </w:r>
            <w:r w:rsidRPr="00D74B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00,0 </w:t>
            </w:r>
            <w:proofErr w:type="spellStart"/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proofErr w:type="gramStart"/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spellEnd"/>
            <w:proofErr w:type="gramEnd"/>
          </w:p>
          <w:p w:rsidR="004708C8" w:rsidRPr="00100D15" w:rsidRDefault="004708C8" w:rsidP="00DA65FC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D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2022-2027 года</w:t>
            </w:r>
            <w:r w:rsidRPr="00100D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0D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7500,00</w:t>
            </w:r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proofErr w:type="gramStart"/>
            <w:r w:rsidRPr="00100D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spellEnd"/>
            <w:proofErr w:type="gramEnd"/>
          </w:p>
          <w:p w:rsidR="004708C8" w:rsidRPr="00100D15" w:rsidRDefault="004708C8" w:rsidP="00DA65FC">
            <w:pPr>
              <w:pStyle w:val="NoSpacing"/>
              <w:rPr>
                <w:rFonts w:ascii="Times New Roman" w:hAnsi="Times New Roman"/>
                <w:szCs w:val="24"/>
              </w:rPr>
            </w:pPr>
          </w:p>
          <w:p w:rsidR="004708C8" w:rsidRPr="00100D15" w:rsidRDefault="004708C8" w:rsidP="00DA65FC">
            <w:pPr>
              <w:widowControl w:val="0"/>
              <w:suppressAutoHyphens/>
              <w:autoSpaceDE w:val="0"/>
              <w:rPr>
                <w:bCs/>
                <w:iCs/>
                <w:sz w:val="24"/>
                <w:szCs w:val="24"/>
                <w:lang w:eastAsia="ar-SA"/>
              </w:rPr>
            </w:pPr>
            <w:r w:rsidRPr="00100D15">
              <w:rPr>
                <w:bCs/>
                <w:iCs/>
                <w:sz w:val="24"/>
                <w:szCs w:val="24"/>
              </w:rPr>
              <w:t>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4708C8" w:rsidRPr="00100D15" w:rsidTr="00DA65FC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8C8" w:rsidRPr="00100D15" w:rsidRDefault="004708C8" w:rsidP="00DA65FC">
            <w:pPr>
              <w:rPr>
                <w:sz w:val="24"/>
                <w:szCs w:val="24"/>
              </w:rPr>
            </w:pPr>
            <w:r w:rsidRPr="00100D15">
              <w:rPr>
                <w:sz w:val="24"/>
                <w:szCs w:val="24"/>
              </w:rPr>
              <w:lastRenderedPageBreak/>
              <w:t>Мероприятия программы</w:t>
            </w:r>
          </w:p>
          <w:p w:rsidR="004708C8" w:rsidRPr="00100D15" w:rsidRDefault="004708C8" w:rsidP="00DA65FC">
            <w:pPr>
              <w:rPr>
                <w:sz w:val="24"/>
                <w:szCs w:val="24"/>
              </w:rPr>
            </w:pPr>
          </w:p>
          <w:p w:rsidR="004708C8" w:rsidRPr="00100D15" w:rsidRDefault="004708C8" w:rsidP="00DA65FC">
            <w:pPr>
              <w:rPr>
                <w:sz w:val="24"/>
                <w:szCs w:val="24"/>
              </w:rPr>
            </w:pPr>
            <w:r w:rsidRPr="00100D15">
              <w:rPr>
                <w:sz w:val="24"/>
                <w:szCs w:val="24"/>
              </w:rPr>
              <w:t> 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C8" w:rsidRPr="00100D15" w:rsidRDefault="004708C8" w:rsidP="00DA65FC">
            <w:pPr>
              <w:tabs>
                <w:tab w:val="left" w:pos="184"/>
              </w:tabs>
              <w:autoSpaceDE w:val="0"/>
              <w:autoSpaceDN w:val="0"/>
              <w:adjustRightInd w:val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100D15">
              <w:rPr>
                <w:rStyle w:val="apple-style-span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4708C8" w:rsidRPr="00100D15" w:rsidRDefault="004708C8" w:rsidP="00DA65FC">
            <w:pPr>
              <w:tabs>
                <w:tab w:val="left" w:pos="184"/>
              </w:tabs>
              <w:autoSpaceDE w:val="0"/>
              <w:autoSpaceDN w:val="0"/>
              <w:adjustRightInd w:val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100D15">
              <w:rPr>
                <w:rStyle w:val="apple-style-span"/>
                <w:sz w:val="24"/>
                <w:szCs w:val="24"/>
                <w:shd w:val="clear" w:color="auto" w:fill="FFFFFF"/>
              </w:rPr>
              <w:t>- строительство и реконструкция дорог;</w:t>
            </w:r>
          </w:p>
          <w:p w:rsidR="004708C8" w:rsidRPr="00100D15" w:rsidRDefault="004708C8" w:rsidP="00DA65FC">
            <w:pPr>
              <w:tabs>
                <w:tab w:val="left" w:pos="184"/>
              </w:tabs>
              <w:autoSpaceDE w:val="0"/>
              <w:autoSpaceDN w:val="0"/>
              <w:adjustRightInd w:val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100D15">
              <w:rPr>
                <w:rStyle w:val="apple-style-span"/>
                <w:sz w:val="24"/>
                <w:szCs w:val="24"/>
                <w:shd w:val="clear" w:color="auto" w:fill="FFFFFF"/>
              </w:rPr>
              <w:t>- приобретение материалов и ремонт дорог;</w:t>
            </w:r>
          </w:p>
          <w:p w:rsidR="004708C8" w:rsidRPr="00100D15" w:rsidRDefault="004708C8" w:rsidP="00DA65FC">
            <w:pPr>
              <w:tabs>
                <w:tab w:val="left" w:pos="184"/>
              </w:tabs>
              <w:autoSpaceDE w:val="0"/>
              <w:autoSpaceDN w:val="0"/>
              <w:adjustRightInd w:val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100D15">
              <w:rPr>
                <w:rStyle w:val="apple-style-span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4708C8" w:rsidRPr="00100D15" w:rsidRDefault="004708C8" w:rsidP="00DA65FC">
            <w:pPr>
              <w:tabs>
                <w:tab w:val="left" w:pos="1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100D15">
              <w:rPr>
                <w:rStyle w:val="apple-style-span"/>
                <w:sz w:val="24"/>
                <w:szCs w:val="24"/>
                <w:shd w:val="clear" w:color="auto" w:fill="FFFFFF"/>
              </w:rPr>
              <w:t>- ремонт, строительство пешеходных дорожек.</w:t>
            </w:r>
          </w:p>
        </w:tc>
      </w:tr>
      <w:tr w:rsidR="004708C8" w:rsidRPr="00100D15" w:rsidTr="00DA65FC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8C8" w:rsidRPr="00100D15" w:rsidRDefault="004708C8" w:rsidP="00DA65FC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00D15">
              <w:rPr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C8" w:rsidRPr="00100D15" w:rsidRDefault="004708C8" w:rsidP="00DA65FC">
            <w:pPr>
              <w:snapToGrid w:val="0"/>
              <w:rPr>
                <w:sz w:val="24"/>
                <w:szCs w:val="24"/>
                <w:lang w:eastAsia="ar-SA"/>
              </w:rPr>
            </w:pPr>
            <w:r w:rsidRPr="00100D15">
              <w:rPr>
                <w:sz w:val="24"/>
                <w:szCs w:val="24"/>
              </w:rPr>
              <w:t>В результате реализации  Программы  к  2027 году предполагается:</w:t>
            </w:r>
          </w:p>
          <w:p w:rsidR="004708C8" w:rsidRPr="00100D15" w:rsidRDefault="004708C8" w:rsidP="00DA65FC">
            <w:pPr>
              <w:rPr>
                <w:sz w:val="24"/>
                <w:szCs w:val="24"/>
              </w:rPr>
            </w:pPr>
            <w:r w:rsidRPr="00100D15">
              <w:rPr>
                <w:sz w:val="24"/>
                <w:szCs w:val="24"/>
              </w:rPr>
              <w:t>1. развитие транспортной инфраструктуры:</w:t>
            </w:r>
          </w:p>
          <w:p w:rsidR="004708C8" w:rsidRPr="00100D15" w:rsidRDefault="004708C8" w:rsidP="00DA65FC">
            <w:pPr>
              <w:rPr>
                <w:sz w:val="24"/>
                <w:szCs w:val="24"/>
              </w:rPr>
            </w:pPr>
            <w:r w:rsidRPr="00100D15">
              <w:rPr>
                <w:sz w:val="24"/>
                <w:szCs w:val="24"/>
              </w:rPr>
              <w:t>2. развитие транспорта общего пользования:</w:t>
            </w:r>
          </w:p>
          <w:p w:rsidR="004708C8" w:rsidRPr="00100D15" w:rsidRDefault="004708C8" w:rsidP="00DA65FC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100D15">
              <w:rPr>
                <w:sz w:val="24"/>
                <w:szCs w:val="24"/>
              </w:rPr>
              <w:t xml:space="preserve">3.  развитие сети дорог поселения  </w:t>
            </w:r>
          </w:p>
          <w:p w:rsidR="004708C8" w:rsidRPr="00100D15" w:rsidRDefault="004708C8" w:rsidP="00DA65FC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100D15">
              <w:rPr>
                <w:sz w:val="24"/>
                <w:szCs w:val="24"/>
              </w:rPr>
              <w:t>4. Снижение негативного воздействия транспорта  на окружающую среду и здоровья населения.</w:t>
            </w:r>
          </w:p>
          <w:p w:rsidR="004708C8" w:rsidRPr="00100D15" w:rsidRDefault="004708C8" w:rsidP="00DA65FC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100D15">
              <w:rPr>
                <w:sz w:val="24"/>
                <w:szCs w:val="24"/>
              </w:rPr>
              <w:t>5. Повышение безопасности дорожного движения.</w:t>
            </w:r>
          </w:p>
          <w:p w:rsidR="004708C8" w:rsidRPr="00100D15" w:rsidRDefault="004708C8" w:rsidP="00DA65FC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708C8" w:rsidRPr="001B3D22" w:rsidRDefault="004708C8" w:rsidP="004708C8">
      <w:pPr>
        <w:jc w:val="center"/>
        <w:rPr>
          <w:b/>
          <w:sz w:val="24"/>
          <w:szCs w:val="24"/>
        </w:rPr>
      </w:pPr>
    </w:p>
    <w:p w:rsidR="004708C8" w:rsidRPr="0040675F" w:rsidRDefault="004708C8" w:rsidP="004708C8">
      <w:pPr>
        <w:rPr>
          <w:rFonts w:ascii="Arial" w:hAnsi="Arial" w:cs="Arial"/>
          <w:b/>
        </w:rPr>
      </w:pPr>
    </w:p>
    <w:p w:rsidR="004708C8" w:rsidRPr="00100D15" w:rsidRDefault="004708C8" w:rsidP="004708C8">
      <w:pPr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100D15">
        <w:rPr>
          <w:b/>
          <w:sz w:val="24"/>
          <w:szCs w:val="24"/>
        </w:rPr>
        <w:t xml:space="preserve"> Характеристика существующего состояния транспортной инфраструктуры муниципального образования «</w:t>
      </w:r>
      <w:proofErr w:type="spellStart"/>
      <w:r w:rsidRPr="00100D15">
        <w:rPr>
          <w:b/>
          <w:color w:val="auto"/>
          <w:sz w:val="24"/>
          <w:szCs w:val="24"/>
        </w:rPr>
        <w:t>Пудовское</w:t>
      </w:r>
      <w:proofErr w:type="spellEnd"/>
      <w:r w:rsidRPr="00100D15">
        <w:rPr>
          <w:b/>
          <w:sz w:val="24"/>
          <w:szCs w:val="24"/>
        </w:rPr>
        <w:t xml:space="preserve"> сельское поселение»</w:t>
      </w:r>
    </w:p>
    <w:p w:rsidR="004708C8" w:rsidRPr="00100D15" w:rsidRDefault="004708C8" w:rsidP="004708C8">
      <w:pPr>
        <w:jc w:val="both"/>
        <w:rPr>
          <w:sz w:val="24"/>
          <w:szCs w:val="24"/>
        </w:rPr>
      </w:pPr>
    </w:p>
    <w:p w:rsidR="004708C8" w:rsidRPr="00100D15" w:rsidRDefault="004708C8" w:rsidP="004708C8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100D15">
        <w:rPr>
          <w:rFonts w:ascii="Times New Roman" w:hAnsi="Times New Roman" w:cs="Times New Roman"/>
          <w:color w:val="auto"/>
        </w:rPr>
        <w:t>Пудовское</w:t>
      </w:r>
      <w:proofErr w:type="spellEnd"/>
      <w:r w:rsidRPr="00100D15">
        <w:rPr>
          <w:rFonts w:ascii="Times New Roman" w:hAnsi="Times New Roman" w:cs="Times New Roman"/>
          <w:color w:val="000000"/>
        </w:rPr>
        <w:t xml:space="preserve"> сельское поселение входит в состав </w:t>
      </w:r>
      <w:proofErr w:type="spellStart"/>
      <w:r>
        <w:rPr>
          <w:rFonts w:ascii="Times New Roman" w:hAnsi="Times New Roman" w:cs="Times New Roman"/>
          <w:color w:val="000000"/>
        </w:rPr>
        <w:t>Кривошеинского</w:t>
      </w:r>
      <w:proofErr w:type="spellEnd"/>
      <w:r w:rsidRPr="00100D15">
        <w:rPr>
          <w:rFonts w:ascii="Times New Roman" w:hAnsi="Times New Roman" w:cs="Times New Roman"/>
          <w:color w:val="000000"/>
        </w:rPr>
        <w:t xml:space="preserve"> района. </w:t>
      </w:r>
      <w:proofErr w:type="spellStart"/>
      <w:r w:rsidRPr="00100D15">
        <w:rPr>
          <w:rFonts w:ascii="Times New Roman" w:hAnsi="Times New Roman" w:cs="Times New Roman"/>
          <w:color w:val="000000"/>
        </w:rPr>
        <w:t>Кривошеинский</w:t>
      </w:r>
      <w:proofErr w:type="spellEnd"/>
      <w:r w:rsidRPr="00100D15">
        <w:rPr>
          <w:rFonts w:ascii="Times New Roman" w:hAnsi="Times New Roman" w:cs="Times New Roman"/>
          <w:color w:val="000000"/>
        </w:rPr>
        <w:t xml:space="preserve"> район расположен в центральной части области. Районный центр –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100D15">
        <w:rPr>
          <w:rFonts w:ascii="Times New Roman" w:hAnsi="Times New Roman" w:cs="Times New Roman"/>
          <w:color w:val="000000"/>
        </w:rPr>
        <w:t>с. Кривошеино.</w:t>
      </w:r>
      <w:r>
        <w:rPr>
          <w:rFonts w:ascii="Times New Roman" w:hAnsi="Times New Roman" w:cs="Times New Roman"/>
          <w:color w:val="000000"/>
        </w:rPr>
        <w:t xml:space="preserve"> </w:t>
      </w:r>
      <w:r w:rsidRPr="00100D15">
        <w:rPr>
          <w:rFonts w:ascii="Times New Roman" w:hAnsi="Times New Roman" w:cs="Times New Roman"/>
          <w:color w:val="000000"/>
        </w:rPr>
        <w:t>В с</w:t>
      </w:r>
      <w:r>
        <w:rPr>
          <w:rFonts w:ascii="Times New Roman" w:hAnsi="Times New Roman" w:cs="Times New Roman"/>
          <w:color w:val="000000"/>
        </w:rPr>
        <w:t xml:space="preserve">вязи принятием </w:t>
      </w:r>
      <w:r w:rsidRPr="00100D15">
        <w:rPr>
          <w:rFonts w:ascii="Times New Roman" w:hAnsi="Times New Roman" w:cs="Times New Roman"/>
          <w:color w:val="000000"/>
        </w:rPr>
        <w:t xml:space="preserve"> Федерального Закона «Об общих принципах организации местного самоуправления в</w:t>
      </w:r>
      <w:r>
        <w:rPr>
          <w:rFonts w:ascii="Times New Roman" w:hAnsi="Times New Roman" w:cs="Times New Roman"/>
          <w:color w:val="000000"/>
        </w:rPr>
        <w:t xml:space="preserve"> Российской Федерации» от 06 октября 2003 года № </w:t>
      </w:r>
      <w:r w:rsidRPr="00100D15">
        <w:rPr>
          <w:rFonts w:ascii="Times New Roman" w:hAnsi="Times New Roman" w:cs="Times New Roman"/>
          <w:color w:val="000000"/>
        </w:rPr>
        <w:t xml:space="preserve">131-ФЗ на территории муниципального образования </w:t>
      </w:r>
      <w:proofErr w:type="spellStart"/>
      <w:r w:rsidRPr="00100D15">
        <w:rPr>
          <w:rFonts w:ascii="Times New Roman" w:hAnsi="Times New Roman" w:cs="Times New Roman"/>
          <w:color w:val="000000"/>
        </w:rPr>
        <w:t>Кривошеинский</w:t>
      </w:r>
      <w:proofErr w:type="spellEnd"/>
      <w:r w:rsidRPr="00100D15">
        <w:rPr>
          <w:rFonts w:ascii="Times New Roman" w:hAnsi="Times New Roman" w:cs="Times New Roman"/>
          <w:color w:val="000000"/>
        </w:rPr>
        <w:t xml:space="preserve"> район было образовано 7 сельских поселений, объединяющих 22 населённых пункта.</w:t>
      </w:r>
    </w:p>
    <w:p w:rsidR="004708C8" w:rsidRPr="00100D15" w:rsidRDefault="004708C8" w:rsidP="004708C8">
      <w:pPr>
        <w:ind w:firstLine="709"/>
        <w:jc w:val="both"/>
        <w:rPr>
          <w:sz w:val="24"/>
          <w:szCs w:val="24"/>
        </w:rPr>
      </w:pPr>
      <w:r w:rsidRPr="00100D15">
        <w:rPr>
          <w:sz w:val="24"/>
          <w:szCs w:val="24"/>
        </w:rPr>
        <w:t xml:space="preserve">Площадь территории </w:t>
      </w:r>
      <w:proofErr w:type="spellStart"/>
      <w:r>
        <w:rPr>
          <w:sz w:val="24"/>
          <w:szCs w:val="24"/>
        </w:rPr>
        <w:t>Кривошеинского</w:t>
      </w:r>
      <w:proofErr w:type="spellEnd"/>
      <w:r w:rsidRPr="00100D15">
        <w:rPr>
          <w:sz w:val="24"/>
          <w:szCs w:val="24"/>
        </w:rPr>
        <w:t xml:space="preserve"> района составляет 437,974 тыс</w:t>
      </w:r>
      <w:proofErr w:type="gramStart"/>
      <w:r w:rsidRPr="00100D15">
        <w:rPr>
          <w:sz w:val="24"/>
          <w:szCs w:val="24"/>
        </w:rPr>
        <w:t>.г</w:t>
      </w:r>
      <w:proofErr w:type="gramEnd"/>
      <w:r w:rsidRPr="00100D15">
        <w:rPr>
          <w:sz w:val="24"/>
          <w:szCs w:val="24"/>
        </w:rPr>
        <w:t xml:space="preserve">а, площадь </w:t>
      </w:r>
      <w:r w:rsidRPr="00100D15">
        <w:rPr>
          <w:color w:val="auto"/>
          <w:sz w:val="24"/>
          <w:szCs w:val="24"/>
        </w:rPr>
        <w:t>Пудовского</w:t>
      </w:r>
      <w:r w:rsidRPr="00100D15">
        <w:rPr>
          <w:sz w:val="24"/>
          <w:szCs w:val="24"/>
        </w:rPr>
        <w:t xml:space="preserve"> сельского поселения - 80,59047 га. В состав сельского поселения входят четыре населенных пункта: с. </w:t>
      </w:r>
      <w:proofErr w:type="spellStart"/>
      <w:r w:rsidRPr="00100D15">
        <w:rPr>
          <w:sz w:val="24"/>
          <w:szCs w:val="24"/>
        </w:rPr>
        <w:t>Пудовка</w:t>
      </w:r>
      <w:proofErr w:type="spellEnd"/>
      <w:r w:rsidRPr="00100D15">
        <w:rPr>
          <w:sz w:val="24"/>
          <w:szCs w:val="24"/>
        </w:rPr>
        <w:t xml:space="preserve"> (административный центр), д. </w:t>
      </w:r>
      <w:proofErr w:type="spellStart"/>
      <w:r w:rsidRPr="00100D15">
        <w:rPr>
          <w:sz w:val="24"/>
          <w:szCs w:val="24"/>
        </w:rPr>
        <w:t>Крыловка</w:t>
      </w:r>
      <w:proofErr w:type="spellEnd"/>
      <w:r w:rsidRPr="00100D15">
        <w:rPr>
          <w:sz w:val="24"/>
          <w:szCs w:val="24"/>
        </w:rPr>
        <w:t xml:space="preserve">, с. </w:t>
      </w:r>
      <w:proofErr w:type="spellStart"/>
      <w:r w:rsidRPr="00100D15">
        <w:rPr>
          <w:sz w:val="24"/>
          <w:szCs w:val="24"/>
        </w:rPr>
        <w:t>Белосток</w:t>
      </w:r>
      <w:proofErr w:type="spellEnd"/>
      <w:r w:rsidRPr="00100D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</w:t>
      </w:r>
      <w:r w:rsidRPr="00100D15">
        <w:rPr>
          <w:sz w:val="24"/>
          <w:szCs w:val="24"/>
        </w:rPr>
        <w:t>д. Вознесенка.</w:t>
      </w:r>
    </w:p>
    <w:p w:rsidR="004708C8" w:rsidRPr="00100D15" w:rsidRDefault="004708C8" w:rsidP="00470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D15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00D1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100D15">
        <w:rPr>
          <w:rFonts w:ascii="Times New Roman" w:hAnsi="Times New Roman" w:cs="Times New Roman"/>
          <w:sz w:val="24"/>
          <w:szCs w:val="24"/>
        </w:rPr>
        <w:t xml:space="preserve"> сельское поселение» образовано в соответствии с Законом Томской области от 10.09.2004  № 203-ОЗ  «О наделении статусом муниципального района, сельского поселения и установлении границ муниципальных образований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Кривошеинского</w:t>
      </w:r>
      <w:proofErr w:type="spellEnd"/>
      <w:r w:rsidRPr="00100D15">
        <w:rPr>
          <w:rFonts w:ascii="Times New Roman" w:hAnsi="Times New Roman" w:cs="Times New Roman"/>
          <w:sz w:val="24"/>
          <w:szCs w:val="24"/>
        </w:rPr>
        <w:t xml:space="preserve"> района». По статистическим данным на 01.01.2016г. в </w:t>
      </w:r>
      <w:proofErr w:type="spellStart"/>
      <w:r w:rsidRPr="00100D15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Pr="00100D15">
        <w:rPr>
          <w:rFonts w:ascii="Times New Roman" w:hAnsi="Times New Roman" w:cs="Times New Roman"/>
          <w:sz w:val="24"/>
          <w:szCs w:val="24"/>
        </w:rPr>
        <w:t xml:space="preserve"> сельском поселении проживало 0,959 тыс. человек. Количество хозяйств – 319.</w:t>
      </w:r>
    </w:p>
    <w:p w:rsidR="004708C8" w:rsidRDefault="004708C8" w:rsidP="004708C8">
      <w:pPr>
        <w:ind w:firstLine="709"/>
        <w:jc w:val="both"/>
        <w:rPr>
          <w:sz w:val="24"/>
          <w:szCs w:val="24"/>
        </w:rPr>
      </w:pPr>
      <w:proofErr w:type="spellStart"/>
      <w:r w:rsidRPr="00100D15">
        <w:rPr>
          <w:color w:val="auto"/>
          <w:sz w:val="24"/>
          <w:szCs w:val="24"/>
        </w:rPr>
        <w:t>Пудовское</w:t>
      </w:r>
      <w:proofErr w:type="spellEnd"/>
      <w:r w:rsidRPr="00100D15">
        <w:rPr>
          <w:sz w:val="24"/>
          <w:szCs w:val="24"/>
        </w:rPr>
        <w:t xml:space="preserve"> сельское поселение территориально располагается достаточно благоприятно: находится на незначительном удалении от районного центра. </w:t>
      </w:r>
    </w:p>
    <w:p w:rsidR="004708C8" w:rsidRDefault="004708C8" w:rsidP="004708C8">
      <w:pPr>
        <w:ind w:firstLine="709"/>
        <w:jc w:val="both"/>
        <w:rPr>
          <w:i/>
          <w:sz w:val="24"/>
          <w:szCs w:val="24"/>
          <w:u w:val="single"/>
        </w:rPr>
      </w:pPr>
    </w:p>
    <w:p w:rsidR="004708C8" w:rsidRPr="00337890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37890">
        <w:rPr>
          <w:rFonts w:ascii="Times New Roman" w:hAnsi="Times New Roman"/>
          <w:sz w:val="24"/>
          <w:szCs w:val="24"/>
          <w:u w:val="single"/>
        </w:rPr>
        <w:t>Автомобильный транспорт</w:t>
      </w:r>
    </w:p>
    <w:p w:rsidR="004708C8" w:rsidRPr="008C67D2" w:rsidRDefault="004708C8" w:rsidP="004708C8">
      <w:pPr>
        <w:ind w:firstLine="360"/>
        <w:jc w:val="both"/>
        <w:rPr>
          <w:sz w:val="24"/>
          <w:szCs w:val="24"/>
        </w:rPr>
      </w:pPr>
      <w:r w:rsidRPr="008C67D2">
        <w:rPr>
          <w:sz w:val="24"/>
          <w:szCs w:val="24"/>
        </w:rPr>
        <w:t xml:space="preserve">Внешние связи </w:t>
      </w:r>
      <w:r>
        <w:rPr>
          <w:sz w:val="24"/>
          <w:szCs w:val="24"/>
        </w:rPr>
        <w:t>муниципального</w:t>
      </w:r>
      <w:r w:rsidRPr="00100D15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100D1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100D15">
        <w:rPr>
          <w:sz w:val="24"/>
          <w:szCs w:val="24"/>
        </w:rPr>
        <w:t>Пудовское</w:t>
      </w:r>
      <w:proofErr w:type="spellEnd"/>
      <w:r w:rsidRPr="00100D15">
        <w:rPr>
          <w:sz w:val="24"/>
          <w:szCs w:val="24"/>
        </w:rPr>
        <w:t xml:space="preserve"> сельское поселение» </w:t>
      </w:r>
      <w:r w:rsidRPr="008C67D2">
        <w:rPr>
          <w:sz w:val="24"/>
          <w:szCs w:val="24"/>
        </w:rPr>
        <w:t xml:space="preserve"> поддерживаются круглогодично автомобильным транспортом. Расстояние </w:t>
      </w:r>
      <w:proofErr w:type="gramStart"/>
      <w:r w:rsidRPr="008C67D2">
        <w:rPr>
          <w:sz w:val="24"/>
          <w:szCs w:val="24"/>
        </w:rPr>
        <w:t>от</w:t>
      </w:r>
      <w:proofErr w:type="gramEnd"/>
      <w:r w:rsidRPr="008C67D2">
        <w:rPr>
          <w:sz w:val="24"/>
          <w:szCs w:val="24"/>
        </w:rPr>
        <w:t xml:space="preserve"> с. </w:t>
      </w:r>
      <w:proofErr w:type="spellStart"/>
      <w:r w:rsidRPr="008C67D2">
        <w:rPr>
          <w:sz w:val="24"/>
          <w:szCs w:val="24"/>
        </w:rPr>
        <w:t>Пудовка</w:t>
      </w:r>
      <w:proofErr w:type="spellEnd"/>
      <w:r w:rsidRPr="008C67D2">
        <w:rPr>
          <w:sz w:val="24"/>
          <w:szCs w:val="24"/>
        </w:rPr>
        <w:t xml:space="preserve"> </w:t>
      </w:r>
      <w:proofErr w:type="gramStart"/>
      <w:r w:rsidRPr="008C67D2">
        <w:rPr>
          <w:sz w:val="24"/>
          <w:szCs w:val="24"/>
        </w:rPr>
        <w:t>до</w:t>
      </w:r>
      <w:proofErr w:type="gramEnd"/>
      <w:r w:rsidRPr="008C67D2">
        <w:rPr>
          <w:sz w:val="24"/>
          <w:szCs w:val="24"/>
        </w:rPr>
        <w:t xml:space="preserve"> административного центра района с. Кривошеино по автодороге – 18 км, расстояние от с. </w:t>
      </w:r>
      <w:proofErr w:type="spellStart"/>
      <w:r w:rsidRPr="008C67D2">
        <w:rPr>
          <w:sz w:val="24"/>
          <w:szCs w:val="24"/>
        </w:rPr>
        <w:t>Пудовка</w:t>
      </w:r>
      <w:proofErr w:type="spellEnd"/>
      <w:r w:rsidRPr="008C67D2">
        <w:rPr>
          <w:sz w:val="24"/>
          <w:szCs w:val="24"/>
        </w:rPr>
        <w:t xml:space="preserve"> до областного центра г. Томск  – 182 км.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территории муниципального</w:t>
      </w:r>
      <w:r w:rsidRPr="00100D15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100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100D15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100D15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C67D2">
        <w:rPr>
          <w:rFonts w:ascii="Times New Roman" w:hAnsi="Times New Roman"/>
          <w:sz w:val="24"/>
          <w:szCs w:val="24"/>
        </w:rPr>
        <w:t xml:space="preserve">проходит </w:t>
      </w:r>
      <w:r>
        <w:rPr>
          <w:rFonts w:ascii="Times New Roman" w:hAnsi="Times New Roman"/>
          <w:sz w:val="24"/>
          <w:szCs w:val="24"/>
        </w:rPr>
        <w:t xml:space="preserve">автомобильная </w:t>
      </w:r>
      <w:r w:rsidRPr="008C67D2">
        <w:rPr>
          <w:rFonts w:ascii="Times New Roman" w:hAnsi="Times New Roman"/>
          <w:sz w:val="24"/>
          <w:szCs w:val="24"/>
          <w:lang/>
        </w:rPr>
        <w:t>дорога</w:t>
      </w:r>
      <w:r>
        <w:rPr>
          <w:rFonts w:ascii="Times New Roman" w:hAnsi="Times New Roman"/>
          <w:sz w:val="24"/>
          <w:szCs w:val="24"/>
          <w:lang/>
        </w:rPr>
        <w:t xml:space="preserve"> общего </w:t>
      </w:r>
      <w:r w:rsidRPr="00805911">
        <w:rPr>
          <w:rFonts w:ascii="Times New Roman" w:hAnsi="Times New Roman"/>
          <w:sz w:val="24"/>
          <w:szCs w:val="24"/>
          <w:lang/>
        </w:rPr>
        <w:t>пользования  регионального значения или межмуниципального значения Томской области:</w:t>
      </w:r>
      <w:r w:rsidRPr="00805911">
        <w:rPr>
          <w:rFonts w:ascii="Times New Roman" w:hAnsi="Times New Roman"/>
          <w:sz w:val="24"/>
          <w:szCs w:val="24"/>
        </w:rPr>
        <w:t xml:space="preserve"> Кривошеино – Вознесенка с подъездом к </w:t>
      </w:r>
      <w:proofErr w:type="spellStart"/>
      <w:r w:rsidRPr="00805911">
        <w:rPr>
          <w:rFonts w:ascii="Times New Roman" w:hAnsi="Times New Roman"/>
          <w:sz w:val="24"/>
          <w:szCs w:val="24"/>
        </w:rPr>
        <w:t>с</w:t>
      </w:r>
      <w:proofErr w:type="gramStart"/>
      <w:r w:rsidRPr="00805911">
        <w:rPr>
          <w:rFonts w:ascii="Times New Roman" w:hAnsi="Times New Roman"/>
          <w:sz w:val="24"/>
          <w:szCs w:val="24"/>
        </w:rPr>
        <w:t>.Б</w:t>
      </w:r>
      <w:proofErr w:type="gramEnd"/>
      <w:r w:rsidRPr="00805911">
        <w:rPr>
          <w:rFonts w:ascii="Times New Roman" w:hAnsi="Times New Roman"/>
          <w:sz w:val="24"/>
          <w:szCs w:val="24"/>
        </w:rPr>
        <w:t>елосток</w:t>
      </w:r>
      <w:proofErr w:type="spellEnd"/>
      <w:r w:rsidRPr="00805911">
        <w:rPr>
          <w:rFonts w:ascii="Times New Roman" w:hAnsi="Times New Roman"/>
          <w:sz w:val="24"/>
          <w:szCs w:val="24"/>
        </w:rPr>
        <w:t>, протяжённостью 38.182 км.</w:t>
      </w:r>
      <w:r w:rsidRPr="008C67D2">
        <w:rPr>
          <w:rFonts w:ascii="Times New Roman" w:hAnsi="Times New Roman"/>
          <w:sz w:val="24"/>
          <w:szCs w:val="24"/>
        </w:rPr>
        <w:t xml:space="preserve"> Данная автодорога обеспечивает населенные пункты: с. </w:t>
      </w:r>
      <w:proofErr w:type="spellStart"/>
      <w:r w:rsidRPr="008C67D2">
        <w:rPr>
          <w:rFonts w:ascii="Times New Roman" w:hAnsi="Times New Roman"/>
          <w:sz w:val="24"/>
          <w:szCs w:val="24"/>
        </w:rPr>
        <w:t>Пудовка</w:t>
      </w:r>
      <w:proofErr w:type="spellEnd"/>
      <w:r w:rsidRPr="008C67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C67D2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8C67D2">
        <w:rPr>
          <w:rFonts w:ascii="Times New Roman" w:hAnsi="Times New Roman"/>
          <w:sz w:val="24"/>
          <w:szCs w:val="24"/>
        </w:rPr>
        <w:t>Крыловка</w:t>
      </w:r>
      <w:proofErr w:type="spellEnd"/>
      <w:r w:rsidRPr="008C67D2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8C67D2">
        <w:rPr>
          <w:rFonts w:ascii="Times New Roman" w:hAnsi="Times New Roman"/>
          <w:sz w:val="24"/>
          <w:szCs w:val="24"/>
        </w:rPr>
        <w:t>Белосток</w:t>
      </w:r>
      <w:proofErr w:type="spellEnd"/>
      <w:r w:rsidRPr="008C67D2">
        <w:rPr>
          <w:rFonts w:ascii="Times New Roman" w:hAnsi="Times New Roman"/>
          <w:sz w:val="24"/>
          <w:szCs w:val="24"/>
        </w:rPr>
        <w:t>, д. Вознесенка связью с сетью автомобильных дорог общего пользования.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100D15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100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100D15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100D15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C67D2">
        <w:rPr>
          <w:rFonts w:ascii="Times New Roman" w:hAnsi="Times New Roman"/>
          <w:sz w:val="24"/>
          <w:szCs w:val="24"/>
        </w:rPr>
        <w:t xml:space="preserve"> является то, что большая часть автомобильных дорог общего пользования местного значения не соответствует техническим нормативам.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 xml:space="preserve">Сооружения и сообщения речного и воздушного транспорта в </w:t>
      </w:r>
      <w:r>
        <w:rPr>
          <w:rFonts w:ascii="Times New Roman" w:hAnsi="Times New Roman"/>
          <w:sz w:val="24"/>
          <w:szCs w:val="24"/>
        </w:rPr>
        <w:t>муниципальном</w:t>
      </w:r>
      <w:r w:rsidRPr="00100D15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  <w:r w:rsidRPr="00100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100D15"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</w:t>
      </w:r>
      <w:r w:rsidRPr="008C67D2">
        <w:rPr>
          <w:rFonts w:ascii="Times New Roman" w:hAnsi="Times New Roman"/>
          <w:sz w:val="24"/>
          <w:szCs w:val="24"/>
        </w:rPr>
        <w:t xml:space="preserve"> отсутствуют.</w:t>
      </w:r>
    </w:p>
    <w:p w:rsidR="004708C8" w:rsidRPr="008C67D2" w:rsidRDefault="004708C8" w:rsidP="004708C8">
      <w:pPr>
        <w:tabs>
          <w:tab w:val="left" w:pos="0"/>
        </w:tabs>
        <w:ind w:firstLine="284"/>
        <w:jc w:val="both"/>
        <w:rPr>
          <w:bCs/>
          <w:i/>
          <w:iCs/>
          <w:sz w:val="24"/>
          <w:szCs w:val="24"/>
        </w:rPr>
      </w:pPr>
      <w:r w:rsidRPr="008C67D2">
        <w:rPr>
          <w:sz w:val="24"/>
          <w:szCs w:val="24"/>
        </w:rPr>
        <w:t>На севере</w:t>
      </w:r>
      <w:r>
        <w:rPr>
          <w:sz w:val="24"/>
          <w:szCs w:val="24"/>
        </w:rPr>
        <w:t>,</w:t>
      </w:r>
      <w:r w:rsidRPr="008C67D2">
        <w:rPr>
          <w:sz w:val="24"/>
          <w:szCs w:val="24"/>
        </w:rPr>
        <w:t xml:space="preserve"> муниципальное образ</w:t>
      </w:r>
      <w:r w:rsidRPr="008C67D2">
        <w:rPr>
          <w:sz w:val="24"/>
          <w:szCs w:val="24"/>
        </w:rPr>
        <w:t>о</w:t>
      </w:r>
      <w:r w:rsidRPr="008C67D2">
        <w:rPr>
          <w:sz w:val="24"/>
          <w:szCs w:val="24"/>
        </w:rPr>
        <w:t xml:space="preserve">вание граничит с </w:t>
      </w:r>
      <w:r>
        <w:rPr>
          <w:sz w:val="24"/>
          <w:szCs w:val="24"/>
        </w:rPr>
        <w:t>муниципальным образованием «</w:t>
      </w:r>
      <w:proofErr w:type="spellStart"/>
      <w:r>
        <w:rPr>
          <w:sz w:val="24"/>
          <w:szCs w:val="24"/>
        </w:rPr>
        <w:t>Новокривошеинское</w:t>
      </w:r>
      <w:proofErr w:type="spellEnd"/>
      <w:r w:rsidRPr="008C67D2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поселение»</w:t>
      </w:r>
      <w:r w:rsidRPr="008C67D2">
        <w:rPr>
          <w:sz w:val="24"/>
          <w:szCs w:val="24"/>
        </w:rPr>
        <w:t>, на северо-востоке</w:t>
      </w:r>
      <w:r>
        <w:rPr>
          <w:sz w:val="24"/>
          <w:szCs w:val="24"/>
        </w:rPr>
        <w:t xml:space="preserve"> -</w:t>
      </w:r>
      <w:r w:rsidRPr="008C67D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муниципальными </w:t>
      </w:r>
      <w:r w:rsidRPr="001C7E16">
        <w:rPr>
          <w:sz w:val="24"/>
          <w:szCs w:val="24"/>
        </w:rPr>
        <w:t>образованиями «Петровское сельское поселение» и «</w:t>
      </w:r>
      <w:proofErr w:type="spellStart"/>
      <w:r w:rsidRPr="001C7E16">
        <w:rPr>
          <w:sz w:val="24"/>
          <w:szCs w:val="24"/>
        </w:rPr>
        <w:t>Володинское</w:t>
      </w:r>
      <w:proofErr w:type="spellEnd"/>
      <w:r w:rsidRPr="001C7E16">
        <w:rPr>
          <w:sz w:val="24"/>
          <w:szCs w:val="24"/>
        </w:rPr>
        <w:t xml:space="preserve"> сельское поселение», на юге - с </w:t>
      </w:r>
      <w:proofErr w:type="spellStart"/>
      <w:r w:rsidRPr="001C7E16">
        <w:rPr>
          <w:sz w:val="24"/>
          <w:szCs w:val="24"/>
        </w:rPr>
        <w:t>Шегарским</w:t>
      </w:r>
      <w:proofErr w:type="spellEnd"/>
      <w:r w:rsidRPr="001C7E16">
        <w:rPr>
          <w:sz w:val="24"/>
          <w:szCs w:val="24"/>
        </w:rPr>
        <w:t xml:space="preserve"> районом, на западе - с </w:t>
      </w:r>
      <w:proofErr w:type="spellStart"/>
      <w:r w:rsidRPr="001C7E16">
        <w:rPr>
          <w:sz w:val="24"/>
          <w:szCs w:val="24"/>
        </w:rPr>
        <w:t>Чаинским</w:t>
      </w:r>
      <w:proofErr w:type="spellEnd"/>
      <w:r w:rsidRPr="001C7E16">
        <w:rPr>
          <w:sz w:val="24"/>
          <w:szCs w:val="24"/>
        </w:rPr>
        <w:t xml:space="preserve">  районом.</w:t>
      </w:r>
      <w:r w:rsidRPr="008C67D2">
        <w:rPr>
          <w:bCs/>
          <w:i/>
          <w:iCs/>
          <w:sz w:val="24"/>
          <w:szCs w:val="24"/>
        </w:rPr>
        <w:t xml:space="preserve"> </w:t>
      </w:r>
    </w:p>
    <w:p w:rsidR="004708C8" w:rsidRPr="008C67D2" w:rsidRDefault="004708C8" w:rsidP="004708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C67D2">
        <w:rPr>
          <w:sz w:val="24"/>
          <w:szCs w:val="24"/>
        </w:rPr>
        <w:t>Основными т</w:t>
      </w:r>
      <w:r>
        <w:rPr>
          <w:sz w:val="24"/>
          <w:szCs w:val="24"/>
        </w:rPr>
        <w:t>ранспортными артериями в населенных пунктах</w:t>
      </w:r>
      <w:r w:rsidRPr="008C67D2">
        <w:rPr>
          <w:sz w:val="24"/>
          <w:szCs w:val="24"/>
        </w:rPr>
        <w:t xml:space="preserve"> являются главные улицы и основные улицы в жилой застройке. </w:t>
      </w:r>
      <w:proofErr w:type="gramStart"/>
      <w:r w:rsidRPr="008C67D2">
        <w:rPr>
          <w:sz w:val="24"/>
          <w:szCs w:val="24"/>
        </w:rPr>
        <w:t xml:space="preserve">Такими улицами являются: </w:t>
      </w:r>
      <w:r>
        <w:rPr>
          <w:sz w:val="24"/>
          <w:szCs w:val="24"/>
        </w:rPr>
        <w:t xml:space="preserve">в </w:t>
      </w:r>
      <w:r w:rsidRPr="008C67D2">
        <w:rPr>
          <w:sz w:val="24"/>
          <w:szCs w:val="24"/>
        </w:rPr>
        <w:t xml:space="preserve">с. </w:t>
      </w:r>
      <w:proofErr w:type="spellStart"/>
      <w:r w:rsidRPr="008C67D2">
        <w:rPr>
          <w:sz w:val="24"/>
          <w:szCs w:val="24"/>
        </w:rPr>
        <w:t>Пудовка</w:t>
      </w:r>
      <w:proofErr w:type="spellEnd"/>
      <w:r w:rsidRPr="008C67D2">
        <w:rPr>
          <w:sz w:val="24"/>
          <w:szCs w:val="24"/>
        </w:rPr>
        <w:t xml:space="preserve"> – ул. Центральная, </w:t>
      </w:r>
      <w:r>
        <w:rPr>
          <w:sz w:val="24"/>
          <w:szCs w:val="24"/>
        </w:rPr>
        <w:t xml:space="preserve">                </w:t>
      </w:r>
      <w:r w:rsidRPr="008C67D2">
        <w:rPr>
          <w:sz w:val="24"/>
          <w:szCs w:val="24"/>
        </w:rPr>
        <w:t xml:space="preserve">ул. Зелёная, ул. Гагарина, в д. </w:t>
      </w:r>
      <w:proofErr w:type="spellStart"/>
      <w:r w:rsidRPr="008C67D2">
        <w:rPr>
          <w:sz w:val="24"/>
          <w:szCs w:val="24"/>
        </w:rPr>
        <w:t>Крыловка</w:t>
      </w:r>
      <w:proofErr w:type="spellEnd"/>
      <w:r w:rsidRPr="008C67D2">
        <w:rPr>
          <w:sz w:val="24"/>
          <w:szCs w:val="24"/>
        </w:rPr>
        <w:t xml:space="preserve"> – ул. Нагорная, ул. Лесная, пер. Зелёный</w:t>
      </w:r>
      <w:r>
        <w:rPr>
          <w:sz w:val="24"/>
          <w:szCs w:val="24"/>
        </w:rPr>
        <w:t>,</w:t>
      </w:r>
      <w:r w:rsidRPr="008C67D2">
        <w:rPr>
          <w:sz w:val="24"/>
          <w:szCs w:val="24"/>
        </w:rPr>
        <w:t xml:space="preserve"> в с. </w:t>
      </w:r>
      <w:proofErr w:type="spellStart"/>
      <w:r w:rsidRPr="008C67D2">
        <w:rPr>
          <w:sz w:val="24"/>
          <w:szCs w:val="24"/>
        </w:rPr>
        <w:t>Белосток</w:t>
      </w:r>
      <w:proofErr w:type="spellEnd"/>
      <w:r w:rsidRPr="008C67D2">
        <w:rPr>
          <w:sz w:val="24"/>
          <w:szCs w:val="24"/>
        </w:rPr>
        <w:t xml:space="preserve"> – ул. Придорожная, ул. Школьна</w:t>
      </w:r>
      <w:r>
        <w:rPr>
          <w:sz w:val="24"/>
          <w:szCs w:val="24"/>
        </w:rPr>
        <w:t>я, ул. Зелёная, ул. Центральная,</w:t>
      </w:r>
      <w:r w:rsidRPr="008C67D2">
        <w:rPr>
          <w:sz w:val="24"/>
          <w:szCs w:val="24"/>
        </w:rPr>
        <w:t xml:space="preserve"> </w:t>
      </w:r>
      <w:r w:rsidRPr="001C7E16">
        <w:rPr>
          <w:sz w:val="24"/>
          <w:szCs w:val="24"/>
        </w:rPr>
        <w:t>в д. Вознесенка – въезд на ул. Центральная, ул. Новая.</w:t>
      </w:r>
      <w:proofErr w:type="gramEnd"/>
      <w:r w:rsidRPr="008C67D2">
        <w:rPr>
          <w:sz w:val="24"/>
          <w:szCs w:val="24"/>
        </w:rPr>
        <w:t xml:space="preserve"> </w:t>
      </w:r>
      <w:r w:rsidRPr="00BD79BE">
        <w:rPr>
          <w:sz w:val="24"/>
          <w:szCs w:val="24"/>
        </w:rPr>
        <w:t>Данные улицы обеспечивают связь внутри жилых территорий и с главными улицами по направлениям с интенсивным движением.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BD79BE">
        <w:rPr>
          <w:rFonts w:ascii="Times New Roman" w:hAnsi="Times New Roman"/>
          <w:sz w:val="24"/>
          <w:szCs w:val="24"/>
        </w:rPr>
        <w:t>Основные маршруты движения грузовых потоков в населенных пунктах на сегодняшний день проходят по всем поселковым дорогам, а также по центральным улицам.</w:t>
      </w:r>
      <w:r w:rsidRPr="008C67D2">
        <w:rPr>
          <w:rFonts w:ascii="Times New Roman" w:hAnsi="Times New Roman"/>
          <w:sz w:val="24"/>
          <w:szCs w:val="24"/>
        </w:rPr>
        <w:t xml:space="preserve"> Интенсивность грузового транспорта</w:t>
      </w:r>
      <w:r>
        <w:rPr>
          <w:rFonts w:ascii="Times New Roman" w:hAnsi="Times New Roman"/>
          <w:sz w:val="24"/>
          <w:szCs w:val="24"/>
        </w:rPr>
        <w:t>,</w:t>
      </w:r>
      <w:r w:rsidRPr="008C67D2">
        <w:rPr>
          <w:rFonts w:ascii="Times New Roman" w:hAnsi="Times New Roman"/>
          <w:sz w:val="24"/>
          <w:szCs w:val="24"/>
        </w:rPr>
        <w:t xml:space="preserve"> незначительная. </w:t>
      </w:r>
    </w:p>
    <w:p w:rsidR="004708C8" w:rsidRPr="008C67D2" w:rsidRDefault="004708C8" w:rsidP="004708C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C67D2">
        <w:rPr>
          <w:sz w:val="24"/>
          <w:szCs w:val="24"/>
        </w:rPr>
        <w:t xml:space="preserve">Общая протяженность автомобильных дорог общего пользования на территории </w:t>
      </w:r>
      <w:r w:rsidRPr="008C67D2">
        <w:rPr>
          <w:color w:val="auto"/>
          <w:sz w:val="24"/>
          <w:szCs w:val="24"/>
        </w:rPr>
        <w:t>Пудовского</w:t>
      </w:r>
      <w:r w:rsidRPr="008C67D2">
        <w:rPr>
          <w:sz w:val="24"/>
          <w:szCs w:val="24"/>
        </w:rPr>
        <w:t xml:space="preserve"> сельского поселения составляет 16,116 км, из них 10,818 км – это дороги местного значения с асфальтовым покрытием; 4,129 км – это дороги местного значения с  гравийным покрытием, 1,169 км – это дороги местного значения с  грунтовым покрытием</w:t>
      </w:r>
      <w:r>
        <w:rPr>
          <w:sz w:val="24"/>
          <w:szCs w:val="24"/>
        </w:rPr>
        <w:t xml:space="preserve"> (таблица ниже).</w:t>
      </w:r>
    </w:p>
    <w:p w:rsidR="004708C8" w:rsidRPr="008C67D2" w:rsidRDefault="004708C8" w:rsidP="004708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34149">
        <w:rPr>
          <w:rFonts w:ascii="Times New Roman" w:hAnsi="Times New Roman"/>
          <w:sz w:val="24"/>
          <w:szCs w:val="24"/>
        </w:rPr>
        <w:t>Таблица 1.</w:t>
      </w:r>
      <w:r w:rsidRPr="008C67D2">
        <w:rPr>
          <w:rFonts w:ascii="Times New Roman" w:hAnsi="Times New Roman"/>
          <w:sz w:val="24"/>
          <w:szCs w:val="24"/>
        </w:rPr>
        <w:t xml:space="preserve"> Перечень автомобильных дорог общего пользования местного значения, в границах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C67D2">
        <w:rPr>
          <w:rFonts w:ascii="Times New Roman" w:hAnsi="Times New Roman"/>
          <w:sz w:val="24"/>
          <w:szCs w:val="24"/>
        </w:rPr>
        <w:t>.</w:t>
      </w:r>
    </w:p>
    <w:p w:rsidR="004708C8" w:rsidRPr="00CC1072" w:rsidRDefault="004708C8" w:rsidP="004708C8">
      <w:pPr>
        <w:ind w:left="60" w:firstLine="54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2"/>
        <w:gridCol w:w="2976"/>
        <w:gridCol w:w="3666"/>
      </w:tblGrid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Наименование автодорог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Дислокация</w:t>
            </w:r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Пудовка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1.741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ул. Зелёная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Пудовка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1.803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Пудовка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2.231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ул. Нагорная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0.627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1.832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пер. Зелёный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0.327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ул. Придорожная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0.412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1.007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ул. Зелёная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1.193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прое</w:t>
            </w:r>
            <w:proofErr w:type="gramStart"/>
            <w:r w:rsidRPr="008C67D2">
              <w:rPr>
                <w:rFonts w:ascii="Times New Roman" w:hAnsi="Times New Roman"/>
                <w:sz w:val="24"/>
                <w:szCs w:val="24"/>
              </w:rPr>
              <w:t>зд к кл</w:t>
            </w:r>
            <w:proofErr w:type="gramEnd"/>
            <w:r w:rsidRPr="008C67D2">
              <w:rPr>
                <w:rFonts w:ascii="Times New Roman" w:hAnsi="Times New Roman"/>
                <w:sz w:val="24"/>
                <w:szCs w:val="24"/>
              </w:rPr>
              <w:t>адбищу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0.177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проезд между ул. </w:t>
            </w:r>
            <w:proofErr w:type="gramStart"/>
            <w:r w:rsidRPr="008C67D2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</w:t>
            </w:r>
            <w:proofErr w:type="gramEnd"/>
            <w:r w:rsidRPr="008C67D2">
              <w:rPr>
                <w:rFonts w:ascii="Times New Roman" w:hAnsi="Times New Roman"/>
                <w:sz w:val="24"/>
                <w:szCs w:val="24"/>
              </w:rPr>
              <w:t xml:space="preserve"> - Зелёная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0.216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въезд на ул. </w:t>
            </w:r>
            <w:proofErr w:type="gramStart"/>
            <w:r w:rsidRPr="008C67D2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д. Вознесенка</w:t>
            </w:r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2.151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пер. Новый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д. Вознесенка</w:t>
            </w:r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0.267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д. Вознесенка</w:t>
            </w:r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0.518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прое</w:t>
            </w:r>
            <w:proofErr w:type="gramStart"/>
            <w:r w:rsidRPr="008C67D2">
              <w:rPr>
                <w:rFonts w:ascii="Times New Roman" w:hAnsi="Times New Roman"/>
                <w:sz w:val="24"/>
                <w:szCs w:val="24"/>
              </w:rPr>
              <w:t>зд к кл</w:t>
            </w:r>
            <w:proofErr w:type="gramEnd"/>
            <w:r w:rsidRPr="008C67D2">
              <w:rPr>
                <w:rFonts w:ascii="Times New Roman" w:hAnsi="Times New Roman"/>
                <w:sz w:val="24"/>
                <w:szCs w:val="24"/>
              </w:rPr>
              <w:t>адбищу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д. Вознесенка</w:t>
            </w:r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0.221</w:t>
            </w:r>
          </w:p>
        </w:tc>
      </w:tr>
      <w:tr w:rsidR="004708C8" w:rsidRPr="008C67D2" w:rsidTr="00DA65FC">
        <w:tc>
          <w:tcPr>
            <w:tcW w:w="709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16.116</w:t>
            </w:r>
          </w:p>
        </w:tc>
      </w:tr>
    </w:tbl>
    <w:p w:rsidR="004708C8" w:rsidRPr="001B3D22" w:rsidRDefault="004708C8" w:rsidP="004708C8">
      <w:pPr>
        <w:jc w:val="both"/>
        <w:rPr>
          <w:sz w:val="24"/>
          <w:szCs w:val="24"/>
        </w:rPr>
      </w:pPr>
    </w:p>
    <w:p w:rsidR="004708C8" w:rsidRPr="008C67D2" w:rsidRDefault="004708C8" w:rsidP="004708C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  <w:r w:rsidRPr="008C67D2">
        <w:rPr>
          <w:rFonts w:ascii="Times New Roman" w:hAnsi="Times New Roman"/>
          <w:sz w:val="24"/>
          <w:szCs w:val="24"/>
        </w:rPr>
        <w:t>. Общие данные по ул</w:t>
      </w:r>
      <w:r>
        <w:rPr>
          <w:rFonts w:ascii="Times New Roman" w:hAnsi="Times New Roman"/>
          <w:sz w:val="24"/>
          <w:szCs w:val="24"/>
        </w:rPr>
        <w:t>ично-дорожной сети в пределах муниципального образования</w:t>
      </w:r>
      <w:r w:rsidRPr="008C67D2">
        <w:rPr>
          <w:rFonts w:ascii="Times New Roman" w:hAnsi="Times New Roman"/>
          <w:sz w:val="24"/>
          <w:szCs w:val="24"/>
        </w:rPr>
        <w:t>.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142"/>
        <w:gridCol w:w="2472"/>
        <w:gridCol w:w="2887"/>
      </w:tblGrid>
      <w:tr w:rsidR="004708C8" w:rsidRPr="008C67D2" w:rsidTr="00DA65FC">
        <w:tc>
          <w:tcPr>
            <w:tcW w:w="323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9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17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1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D79BE">
              <w:rPr>
                <w:rFonts w:ascii="Times New Roman" w:hAnsi="Times New Roman"/>
                <w:sz w:val="24"/>
                <w:szCs w:val="24"/>
              </w:rPr>
              <w:t xml:space="preserve">Данные на 01.01. 2016 </w:t>
            </w:r>
          </w:p>
        </w:tc>
      </w:tr>
      <w:tr w:rsidR="004708C8" w:rsidRPr="008C67D2" w:rsidTr="00DA65FC">
        <w:tc>
          <w:tcPr>
            <w:tcW w:w="323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Общее протяжение уличной сети</w:t>
            </w:r>
          </w:p>
        </w:tc>
        <w:tc>
          <w:tcPr>
            <w:tcW w:w="1217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21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16.116</w:t>
            </w:r>
          </w:p>
        </w:tc>
      </w:tr>
      <w:tr w:rsidR="004708C8" w:rsidRPr="008C67D2" w:rsidTr="00DA65FC">
        <w:tc>
          <w:tcPr>
            <w:tcW w:w="323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9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Общая площадь уличной сети</w:t>
            </w:r>
          </w:p>
        </w:tc>
        <w:tc>
          <w:tcPr>
            <w:tcW w:w="1217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тыс. кв. м.</w:t>
            </w:r>
          </w:p>
        </w:tc>
        <w:tc>
          <w:tcPr>
            <w:tcW w:w="1421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80.58 </w:t>
            </w:r>
          </w:p>
        </w:tc>
      </w:tr>
      <w:tr w:rsidR="004708C8" w:rsidRPr="008C67D2" w:rsidTr="00DA65FC">
        <w:tc>
          <w:tcPr>
            <w:tcW w:w="323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9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Плотность улично-дорожной сети</w:t>
            </w:r>
          </w:p>
        </w:tc>
        <w:tc>
          <w:tcPr>
            <w:tcW w:w="1217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км/км</w:t>
            </w:r>
            <w:proofErr w:type="gramStart"/>
            <w:r w:rsidRPr="008C67D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1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4708C8" w:rsidRPr="008C67D2" w:rsidTr="00DA65FC">
        <w:tc>
          <w:tcPr>
            <w:tcW w:w="323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9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Площадь застроенной территории</w:t>
            </w:r>
          </w:p>
        </w:tc>
        <w:tc>
          <w:tcPr>
            <w:tcW w:w="1217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Start"/>
            <w:r w:rsidRPr="008C67D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1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4708C8" w:rsidRPr="008C67D2" w:rsidRDefault="004708C8" w:rsidP="004708C8">
      <w:pPr>
        <w:jc w:val="both"/>
        <w:rPr>
          <w:sz w:val="24"/>
          <w:szCs w:val="24"/>
          <w:highlight w:val="red"/>
        </w:rPr>
      </w:pP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 xml:space="preserve">В результате анализа улично-дорожной сети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C67D2">
        <w:rPr>
          <w:rFonts w:ascii="Times New Roman" w:hAnsi="Times New Roman"/>
          <w:sz w:val="24"/>
          <w:szCs w:val="24"/>
        </w:rPr>
        <w:t xml:space="preserve"> выявлены следующие причины, усложняющие работу транспорта: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 xml:space="preserve">- неудовлетворительное </w:t>
      </w:r>
      <w:r w:rsidRPr="00543C63">
        <w:rPr>
          <w:rFonts w:ascii="Times New Roman" w:hAnsi="Times New Roman"/>
          <w:sz w:val="24"/>
          <w:szCs w:val="24"/>
        </w:rPr>
        <w:t>техническое состояние поселковых улиц и</w:t>
      </w:r>
      <w:r w:rsidRPr="008C67D2">
        <w:rPr>
          <w:rFonts w:ascii="Times New Roman" w:hAnsi="Times New Roman"/>
          <w:sz w:val="24"/>
          <w:szCs w:val="24"/>
        </w:rPr>
        <w:t xml:space="preserve"> дорог;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- недостаточность ширины проезжей части (4-6 м);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- значительная протяженность грунтовых дорог;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- отсутствие дифференцирования улиц по назначению;</w:t>
      </w:r>
    </w:p>
    <w:p w:rsidR="004708C8" w:rsidRPr="008C67D2" w:rsidRDefault="004708C8" w:rsidP="004708C8">
      <w:pPr>
        <w:ind w:left="60" w:firstLine="120"/>
        <w:jc w:val="both"/>
        <w:rPr>
          <w:sz w:val="24"/>
          <w:szCs w:val="24"/>
        </w:rPr>
      </w:pPr>
      <w:r w:rsidRPr="008C67D2">
        <w:rPr>
          <w:sz w:val="24"/>
          <w:szCs w:val="24"/>
        </w:rPr>
        <w:t xml:space="preserve">  - отсутствие тротуаров необходимых для упорядочения движения пешеходов</w:t>
      </w:r>
      <w:r>
        <w:rPr>
          <w:sz w:val="24"/>
          <w:szCs w:val="24"/>
        </w:rPr>
        <w:t>;</w:t>
      </w:r>
    </w:p>
    <w:p w:rsidR="004708C8" w:rsidRPr="008C67D2" w:rsidRDefault="004708C8" w:rsidP="004708C8">
      <w:pPr>
        <w:ind w:left="284"/>
        <w:jc w:val="both"/>
        <w:rPr>
          <w:sz w:val="24"/>
          <w:szCs w:val="24"/>
          <w:highlight w:val="red"/>
        </w:rPr>
      </w:pPr>
      <w:r w:rsidRPr="008C67D2">
        <w:rPr>
          <w:sz w:val="24"/>
          <w:szCs w:val="24"/>
        </w:rPr>
        <w:t>- отсутствие твердого покрытия на ряде улиц.</w:t>
      </w:r>
    </w:p>
    <w:p w:rsidR="004708C8" w:rsidRPr="008C67D2" w:rsidRDefault="004708C8" w:rsidP="004708C8">
      <w:pPr>
        <w:ind w:left="284"/>
        <w:jc w:val="both"/>
        <w:rPr>
          <w:sz w:val="24"/>
          <w:szCs w:val="24"/>
          <w:highlight w:val="red"/>
        </w:rPr>
      </w:pPr>
    </w:p>
    <w:p w:rsidR="004708C8" w:rsidRPr="008C67D2" w:rsidRDefault="004708C8" w:rsidP="004708C8">
      <w:pPr>
        <w:pStyle w:val="a3"/>
        <w:numPr>
          <w:ilvl w:val="0"/>
          <w:numId w:val="6"/>
        </w:numPr>
        <w:spacing w:before="0" w:after="150" w:line="238" w:lineRule="atLeast"/>
        <w:rPr>
          <w:rFonts w:ascii="Times New Roman" w:hAnsi="Times New Roman" w:cs="Times New Roman"/>
          <w:b/>
          <w:color w:val="242424"/>
        </w:rPr>
      </w:pPr>
      <w:r w:rsidRPr="008C67D2">
        <w:rPr>
          <w:rFonts w:ascii="Times New Roman" w:hAnsi="Times New Roman" w:cs="Times New Roman"/>
          <w:b/>
          <w:color w:val="242424"/>
        </w:rPr>
        <w:t>Прогноз транспортного спроса, изменения объемов и характера передвижения населения и перевозов грузов на территории</w:t>
      </w:r>
      <w:proofErr w:type="gramStart"/>
      <w:r w:rsidRPr="008C67D2">
        <w:rPr>
          <w:rFonts w:ascii="Times New Roman" w:hAnsi="Times New Roman" w:cs="Times New Roman"/>
          <w:b/>
          <w:color w:val="242424"/>
        </w:rPr>
        <w:t xml:space="preserve"> .</w:t>
      </w:r>
      <w:proofErr w:type="gramEnd"/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C67D2">
        <w:rPr>
          <w:rFonts w:ascii="Times New Roman" w:hAnsi="Times New Roman"/>
          <w:sz w:val="24"/>
          <w:szCs w:val="24"/>
        </w:rPr>
        <w:t xml:space="preserve"> существуют следующие объекты транспортной инфраструктуры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7D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7D2">
        <w:rPr>
          <w:rFonts w:ascii="Times New Roman" w:hAnsi="Times New Roman"/>
          <w:sz w:val="24"/>
          <w:szCs w:val="24"/>
        </w:rPr>
        <w:t xml:space="preserve">гаражи 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C67D2">
        <w:rPr>
          <w:rFonts w:ascii="Times New Roman" w:hAnsi="Times New Roman"/>
          <w:i/>
          <w:sz w:val="24"/>
          <w:szCs w:val="24"/>
        </w:rPr>
        <w:t>Анализ современной обеспеченности объектами транспортной инфраструктуры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 xml:space="preserve">Парк легковых автомобилей составляет около </w:t>
      </w:r>
      <w:r w:rsidRPr="00F97AA9">
        <w:rPr>
          <w:rFonts w:ascii="Times New Roman" w:hAnsi="Times New Roman"/>
          <w:sz w:val="24"/>
          <w:szCs w:val="24"/>
        </w:rPr>
        <w:t xml:space="preserve">140 </w:t>
      </w:r>
      <w:r w:rsidRPr="008C67D2">
        <w:rPr>
          <w:rFonts w:ascii="Times New Roman" w:hAnsi="Times New Roman"/>
          <w:sz w:val="24"/>
          <w:szCs w:val="24"/>
        </w:rPr>
        <w:t>машин.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543C63">
        <w:rPr>
          <w:rFonts w:ascii="Times New Roman" w:hAnsi="Times New Roman"/>
          <w:sz w:val="24"/>
          <w:szCs w:val="24"/>
        </w:rPr>
        <w:t>Планировка и застройка городских и сельских поселений.</w:t>
      </w:r>
      <w:r w:rsidRPr="008C67D2">
        <w:rPr>
          <w:rFonts w:ascii="Times New Roman" w:hAnsi="Times New Roman"/>
          <w:sz w:val="24"/>
          <w:szCs w:val="24"/>
        </w:rPr>
        <w:t xml:space="preserve"> Актуализиро</w:t>
      </w:r>
      <w:r>
        <w:rPr>
          <w:rFonts w:ascii="Times New Roman" w:hAnsi="Times New Roman"/>
          <w:sz w:val="24"/>
          <w:szCs w:val="24"/>
        </w:rPr>
        <w:t xml:space="preserve">ванная редакция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2.07.01-89</w:t>
      </w:r>
      <w:r w:rsidRPr="008C67D2">
        <w:rPr>
          <w:rFonts w:ascii="Times New Roman" w:hAnsi="Times New Roman"/>
          <w:sz w:val="24"/>
          <w:szCs w:val="24"/>
        </w:rPr>
        <w:t>, так: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- согласно п. 11.27, потребность в</w:t>
      </w:r>
      <w:r>
        <w:rPr>
          <w:rFonts w:ascii="Times New Roman" w:hAnsi="Times New Roman"/>
          <w:sz w:val="24"/>
          <w:szCs w:val="24"/>
        </w:rPr>
        <w:t xml:space="preserve"> автозаправочных станциях </w:t>
      </w:r>
      <w:r w:rsidRPr="00543C63">
        <w:rPr>
          <w:rFonts w:ascii="Times New Roman" w:hAnsi="Times New Roman"/>
          <w:sz w:val="24"/>
          <w:szCs w:val="24"/>
        </w:rPr>
        <w:t>(АЗС)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7D2">
        <w:rPr>
          <w:rFonts w:ascii="Times New Roman" w:hAnsi="Times New Roman"/>
          <w:sz w:val="24"/>
          <w:szCs w:val="24"/>
        </w:rPr>
        <w:t xml:space="preserve"> составляет: одна топливораздаточная колонка на 1200 легковых автомобилей;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 xml:space="preserve">- согласно п. 11.26, потребность в </w:t>
      </w:r>
      <w:r>
        <w:rPr>
          <w:rFonts w:ascii="Times New Roman" w:hAnsi="Times New Roman"/>
          <w:sz w:val="24"/>
          <w:szCs w:val="24"/>
        </w:rPr>
        <w:t xml:space="preserve">станциях технического обслуживания </w:t>
      </w:r>
      <w:r w:rsidRPr="00543C63">
        <w:rPr>
          <w:rFonts w:ascii="Times New Roman" w:hAnsi="Times New Roman"/>
          <w:sz w:val="24"/>
          <w:szCs w:val="24"/>
        </w:rPr>
        <w:t>(СТО)</w:t>
      </w:r>
      <w:r w:rsidRPr="008C67D2">
        <w:rPr>
          <w:rFonts w:ascii="Times New Roman" w:hAnsi="Times New Roman"/>
          <w:sz w:val="24"/>
          <w:szCs w:val="24"/>
        </w:rPr>
        <w:t xml:space="preserve"> составляет: один пост на 200 легковых автомобилей;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A35A0B">
        <w:rPr>
          <w:rFonts w:ascii="Times New Roman" w:hAnsi="Times New Roman"/>
          <w:sz w:val="24"/>
          <w:szCs w:val="24"/>
        </w:rPr>
        <w:t xml:space="preserve">Размещение гаражей на сегодняшний день не требуется, так как дома в жилой застройке имеют </w:t>
      </w:r>
      <w:proofErr w:type="spellStart"/>
      <w:r w:rsidRPr="00A35A0B">
        <w:rPr>
          <w:rFonts w:ascii="Times New Roman" w:hAnsi="Times New Roman"/>
          <w:sz w:val="24"/>
          <w:szCs w:val="24"/>
        </w:rPr>
        <w:t>приквартирные</w:t>
      </w:r>
      <w:proofErr w:type="spellEnd"/>
      <w:r w:rsidRPr="00A35A0B">
        <w:rPr>
          <w:rFonts w:ascii="Times New Roman" w:hAnsi="Times New Roman"/>
          <w:sz w:val="24"/>
          <w:szCs w:val="24"/>
        </w:rPr>
        <w:t xml:space="preserve"> участки, обеспечивающие потребность в местах постоянного хранения индивидуальных легковых автомобилей.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708C8" w:rsidRPr="008C67D2" w:rsidRDefault="004708C8" w:rsidP="004708C8">
      <w:pPr>
        <w:pStyle w:val="a3"/>
        <w:numPr>
          <w:ilvl w:val="0"/>
          <w:numId w:val="6"/>
        </w:numPr>
        <w:spacing w:before="0" w:after="150" w:line="238" w:lineRule="atLeast"/>
        <w:jc w:val="center"/>
        <w:rPr>
          <w:rFonts w:ascii="Times New Roman" w:hAnsi="Times New Roman" w:cs="Times New Roman"/>
          <w:b/>
          <w:color w:val="242424"/>
        </w:rPr>
      </w:pPr>
      <w:r w:rsidRPr="008C67D2">
        <w:rPr>
          <w:rFonts w:ascii="Times New Roman" w:hAnsi="Times New Roman" w:cs="Times New Roman"/>
          <w:b/>
          <w:color w:val="242424"/>
        </w:rPr>
        <w:t>Принципиальные варианты развития и оценка по целевым показателям развития транспортной инфраструктуры.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C67D2">
        <w:rPr>
          <w:rFonts w:ascii="Times New Roman" w:hAnsi="Times New Roman"/>
          <w:sz w:val="24"/>
          <w:szCs w:val="24"/>
        </w:rPr>
        <w:t>В связи с увеличением территорий под строительство индивидуального жилья</w:t>
      </w:r>
      <w:r>
        <w:rPr>
          <w:rFonts w:ascii="Times New Roman" w:hAnsi="Times New Roman"/>
          <w:sz w:val="24"/>
          <w:szCs w:val="24"/>
        </w:rPr>
        <w:t>,</w:t>
      </w:r>
      <w:r w:rsidRPr="008C67D2">
        <w:rPr>
          <w:rFonts w:ascii="Times New Roman" w:hAnsi="Times New Roman"/>
          <w:sz w:val="24"/>
          <w:szCs w:val="24"/>
        </w:rPr>
        <w:t xml:space="preserve"> увеличится транспортная нагрузка на улично-дорожную сеть.</w:t>
      </w:r>
    </w:p>
    <w:p w:rsidR="004708C8" w:rsidRPr="00A35A0B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A35A0B">
        <w:rPr>
          <w:rFonts w:ascii="Times New Roman" w:hAnsi="Times New Roman"/>
          <w:sz w:val="24"/>
          <w:szCs w:val="24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4708C8" w:rsidRPr="002F1638" w:rsidRDefault="004708C8" w:rsidP="004708C8">
      <w:pPr>
        <w:jc w:val="both"/>
        <w:rPr>
          <w:sz w:val="24"/>
          <w:szCs w:val="24"/>
          <w:highlight w:val="yellow"/>
        </w:rPr>
      </w:pPr>
    </w:p>
    <w:p w:rsidR="004708C8" w:rsidRPr="00B03C5E" w:rsidRDefault="004708C8" w:rsidP="004708C8">
      <w:pPr>
        <w:pStyle w:val="11"/>
        <w:jc w:val="left"/>
        <w:rPr>
          <w:rFonts w:cs="Times New Roman"/>
          <w:color w:val="242424"/>
          <w:spacing w:val="0"/>
          <w:kern w:val="0"/>
          <w:sz w:val="22"/>
          <w:szCs w:val="22"/>
          <w:lang w:eastAsia="ru-RU"/>
        </w:rPr>
      </w:pPr>
      <w:r w:rsidRPr="00B03C5E">
        <w:rPr>
          <w:rFonts w:cs="Times New Roman"/>
          <w:color w:val="242424"/>
          <w:spacing w:val="0"/>
          <w:kern w:val="0"/>
          <w:sz w:val="22"/>
          <w:szCs w:val="22"/>
          <w:lang w:eastAsia="ru-RU"/>
        </w:rPr>
        <w:lastRenderedPageBreak/>
        <w:t xml:space="preserve">ЦЕЛЕВЫЕ ПОКАЗАТЕЛИ РАЗВИТИЯ ТРАНСПОРТНОЙ ИНФРАСТРУКТУРЫ </w:t>
      </w:r>
    </w:p>
    <w:p w:rsidR="004708C8" w:rsidRPr="008C67D2" w:rsidRDefault="004708C8" w:rsidP="004708C8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  <w:rPr>
          <w:bCs/>
          <w:sz w:val="24"/>
          <w:szCs w:val="24"/>
        </w:rPr>
      </w:pPr>
      <w:r w:rsidRPr="008C67D2">
        <w:rPr>
          <w:bCs/>
          <w:sz w:val="24"/>
          <w:szCs w:val="24"/>
        </w:rPr>
        <w:t xml:space="preserve">Целевые индикаторы и показатели развития системы транспортной инфраструктуры 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Пудовское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Pr="008C67D2">
        <w:rPr>
          <w:bCs/>
          <w:sz w:val="24"/>
          <w:szCs w:val="24"/>
        </w:rPr>
        <w:t>.</w:t>
      </w:r>
    </w:p>
    <w:p w:rsidR="004708C8" w:rsidRDefault="004708C8" w:rsidP="004708C8">
      <w:pPr>
        <w:pStyle w:val="ab"/>
        <w:rPr>
          <w:b w:val="0"/>
          <w:szCs w:val="24"/>
        </w:rPr>
      </w:pPr>
    </w:p>
    <w:p w:rsidR="004708C8" w:rsidRPr="008C67D2" w:rsidRDefault="004708C8" w:rsidP="004708C8">
      <w:pPr>
        <w:pStyle w:val="ab"/>
        <w:rPr>
          <w:b w:val="0"/>
          <w:szCs w:val="24"/>
        </w:rPr>
      </w:pPr>
      <w:r>
        <w:rPr>
          <w:b w:val="0"/>
          <w:szCs w:val="24"/>
        </w:rPr>
        <w:t>Таблица 3</w:t>
      </w:r>
      <w:r w:rsidRPr="008C67D2">
        <w:rPr>
          <w:b w:val="0"/>
          <w:szCs w:val="24"/>
        </w:rPr>
        <w:t xml:space="preserve"> – Целевые индикаторы для проведения мониторинга за реализацией программы комплексного развития транспортной инфраструктуры </w:t>
      </w:r>
      <w:r w:rsidRPr="00543C63">
        <w:rPr>
          <w:b w:val="0"/>
          <w:szCs w:val="24"/>
        </w:rPr>
        <w:t>– текущее состояние</w:t>
      </w:r>
    </w:p>
    <w:tbl>
      <w:tblPr>
        <w:tblW w:w="10456" w:type="dxa"/>
        <w:tblLayout w:type="fixed"/>
        <w:tblLook w:val="0000"/>
      </w:tblPr>
      <w:tblGrid>
        <w:gridCol w:w="2536"/>
        <w:gridCol w:w="2241"/>
        <w:gridCol w:w="611"/>
        <w:gridCol w:w="906"/>
        <w:gridCol w:w="952"/>
        <w:gridCol w:w="906"/>
        <w:gridCol w:w="1028"/>
        <w:gridCol w:w="1276"/>
      </w:tblGrid>
      <w:tr w:rsidR="004708C8" w:rsidRPr="008C67D2" w:rsidTr="00DA65FC">
        <w:trPr>
          <w:trHeight w:val="310"/>
          <w:tblHeader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67D2">
              <w:rPr>
                <w:b/>
                <w:bCs/>
                <w:sz w:val="24"/>
                <w:szCs w:val="24"/>
              </w:rPr>
              <w:t>Группа индикаторов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67D2">
              <w:rPr>
                <w:b/>
                <w:bCs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67D2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8C67D2">
              <w:rPr>
                <w:b/>
                <w:bCs/>
                <w:sz w:val="24"/>
                <w:szCs w:val="24"/>
              </w:rPr>
              <w:t>изм</w:t>
            </w:r>
            <w:proofErr w:type="spellEnd"/>
            <w:r w:rsidRPr="008C67D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67D2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67D2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67D2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67D2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67D2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4708C8" w:rsidRPr="008C67D2" w:rsidTr="00DA65FC">
        <w:trPr>
          <w:cantSplit/>
          <w:trHeight w:val="852"/>
        </w:trPr>
        <w:tc>
          <w:tcPr>
            <w:tcW w:w="25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Критерии доступности для населения транспортных слуг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Система автомобильных улиц и дорог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км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16.116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16116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16.116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16.116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16.116</w:t>
            </w:r>
          </w:p>
        </w:tc>
      </w:tr>
      <w:tr w:rsidR="004708C8" w:rsidRPr="00C55249" w:rsidTr="00DA65FC">
        <w:trPr>
          <w:cantSplit/>
          <w:trHeight w:val="722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 xml:space="preserve">Улучшенная структура </w:t>
            </w:r>
            <w:proofErr w:type="spellStart"/>
            <w:proofErr w:type="gramStart"/>
            <w:r w:rsidRPr="008C67D2">
              <w:rPr>
                <w:sz w:val="24"/>
                <w:szCs w:val="24"/>
              </w:rPr>
              <w:t>улично</w:t>
            </w:r>
            <w:proofErr w:type="spellEnd"/>
            <w:r w:rsidRPr="008C67D2">
              <w:rPr>
                <w:sz w:val="24"/>
                <w:szCs w:val="24"/>
              </w:rPr>
              <w:t>- дорожной</w:t>
            </w:r>
            <w:proofErr w:type="gramEnd"/>
            <w:r w:rsidRPr="008C67D2">
              <w:rPr>
                <w:sz w:val="24"/>
                <w:szCs w:val="24"/>
              </w:rPr>
              <w:t xml:space="preserve"> сети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C8" w:rsidRPr="00C55249" w:rsidRDefault="004708C8" w:rsidP="00DA65FC">
            <w:pPr>
              <w:rPr>
                <w:color w:val="auto"/>
                <w:sz w:val="24"/>
                <w:szCs w:val="24"/>
                <w:highlight w:val="green"/>
              </w:rPr>
            </w:pPr>
          </w:p>
          <w:p w:rsidR="004708C8" w:rsidRPr="00C55249" w:rsidRDefault="004708C8" w:rsidP="00DA65FC">
            <w:pPr>
              <w:rPr>
                <w:color w:val="auto"/>
                <w:sz w:val="24"/>
                <w:szCs w:val="24"/>
                <w:highlight w:val="green"/>
              </w:rPr>
            </w:pPr>
          </w:p>
          <w:p w:rsidR="004708C8" w:rsidRPr="00C55249" w:rsidRDefault="004708C8" w:rsidP="00DA65FC">
            <w:pPr>
              <w:rPr>
                <w:color w:val="auto"/>
                <w:sz w:val="24"/>
                <w:szCs w:val="24"/>
                <w:highlight w:val="green"/>
              </w:rPr>
            </w:pPr>
            <w:r w:rsidRPr="00C55249">
              <w:rPr>
                <w:color w:val="auto"/>
                <w:sz w:val="24"/>
                <w:szCs w:val="24"/>
              </w:rPr>
              <w:t>935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</w:p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</w:p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  <w:r w:rsidRPr="00C55249">
              <w:rPr>
                <w:color w:val="auto"/>
                <w:sz w:val="24"/>
                <w:szCs w:val="24"/>
              </w:rPr>
              <w:t>1300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</w:p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</w:p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  <w:r w:rsidRPr="00C55249">
              <w:rPr>
                <w:color w:val="auto"/>
                <w:sz w:val="24"/>
                <w:szCs w:val="24"/>
              </w:rPr>
              <w:t>1550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</w:p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</w:p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  <w:r w:rsidRPr="00C55249">
              <w:rPr>
                <w:color w:val="auto"/>
                <w:sz w:val="24"/>
                <w:szCs w:val="24"/>
              </w:rPr>
              <w:t>1800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</w:p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</w:p>
          <w:p w:rsidR="004708C8" w:rsidRPr="00C55249" w:rsidRDefault="004708C8" w:rsidP="00DA65FC">
            <w:pPr>
              <w:rPr>
                <w:color w:val="auto"/>
                <w:sz w:val="24"/>
                <w:szCs w:val="24"/>
              </w:rPr>
            </w:pPr>
            <w:r w:rsidRPr="00C55249">
              <w:rPr>
                <w:color w:val="auto"/>
                <w:sz w:val="24"/>
                <w:szCs w:val="24"/>
              </w:rPr>
              <w:t>16161</w:t>
            </w:r>
          </w:p>
        </w:tc>
      </w:tr>
      <w:tr w:rsidR="004708C8" w:rsidRPr="008C67D2" w:rsidTr="00DA65FC">
        <w:trPr>
          <w:trHeight w:val="807"/>
        </w:trPr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 xml:space="preserve">Показатели спроса на   развитие </w:t>
            </w:r>
            <w:proofErr w:type="spellStart"/>
            <w:proofErr w:type="gramStart"/>
            <w:r w:rsidRPr="008C67D2">
              <w:rPr>
                <w:sz w:val="24"/>
                <w:szCs w:val="24"/>
              </w:rPr>
              <w:t>улично</w:t>
            </w:r>
            <w:proofErr w:type="spellEnd"/>
            <w:r w:rsidRPr="008C67D2">
              <w:rPr>
                <w:sz w:val="24"/>
                <w:szCs w:val="24"/>
              </w:rPr>
              <w:t>- дорожной</w:t>
            </w:r>
            <w:proofErr w:type="gramEnd"/>
            <w:r w:rsidRPr="008C67D2">
              <w:rPr>
                <w:sz w:val="24"/>
                <w:szCs w:val="24"/>
              </w:rPr>
              <w:t xml:space="preserve"> сети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км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C8" w:rsidRPr="008C67D2" w:rsidRDefault="004708C8" w:rsidP="00DA65FC">
            <w:pPr>
              <w:rPr>
                <w:color w:val="FF0000"/>
                <w:sz w:val="24"/>
                <w:szCs w:val="24"/>
                <w:highlight w:val="green"/>
              </w:rPr>
            </w:pPr>
          </w:p>
          <w:p w:rsidR="004708C8" w:rsidRPr="008C67D2" w:rsidRDefault="004708C8" w:rsidP="00DA65FC">
            <w:pPr>
              <w:rPr>
                <w:sz w:val="24"/>
                <w:szCs w:val="24"/>
                <w:highlight w:val="green"/>
              </w:rPr>
            </w:pPr>
          </w:p>
          <w:p w:rsidR="004708C8" w:rsidRPr="008C67D2" w:rsidRDefault="004708C8" w:rsidP="00DA65FC">
            <w:pPr>
              <w:rPr>
                <w:sz w:val="24"/>
                <w:szCs w:val="24"/>
                <w:highlight w:val="green"/>
              </w:rPr>
            </w:pPr>
            <w:r w:rsidRPr="008C67D2">
              <w:rPr>
                <w:sz w:val="24"/>
                <w:szCs w:val="24"/>
              </w:rPr>
              <w:t>16.116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C8" w:rsidRPr="008C67D2" w:rsidRDefault="004708C8" w:rsidP="00DA65FC">
            <w:pPr>
              <w:rPr>
                <w:color w:val="FF0000"/>
                <w:sz w:val="24"/>
                <w:szCs w:val="24"/>
                <w:highlight w:val="green"/>
              </w:rPr>
            </w:pPr>
          </w:p>
          <w:p w:rsidR="004708C8" w:rsidRPr="008C67D2" w:rsidRDefault="004708C8" w:rsidP="00DA65FC">
            <w:pPr>
              <w:rPr>
                <w:sz w:val="24"/>
                <w:szCs w:val="24"/>
                <w:highlight w:val="green"/>
              </w:rPr>
            </w:pPr>
          </w:p>
          <w:p w:rsidR="004708C8" w:rsidRPr="008C67D2" w:rsidRDefault="004708C8" w:rsidP="00DA65FC">
            <w:pPr>
              <w:rPr>
                <w:sz w:val="24"/>
                <w:szCs w:val="24"/>
                <w:highlight w:val="green"/>
              </w:rPr>
            </w:pPr>
            <w:r w:rsidRPr="008C67D2">
              <w:rPr>
                <w:sz w:val="24"/>
                <w:szCs w:val="24"/>
              </w:rPr>
              <w:t>16.116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C8" w:rsidRPr="008C67D2" w:rsidRDefault="004708C8" w:rsidP="00DA65FC">
            <w:pPr>
              <w:rPr>
                <w:color w:val="FF0000"/>
                <w:sz w:val="24"/>
                <w:szCs w:val="24"/>
                <w:highlight w:val="green"/>
              </w:rPr>
            </w:pPr>
          </w:p>
          <w:p w:rsidR="004708C8" w:rsidRPr="008C67D2" w:rsidRDefault="004708C8" w:rsidP="00DA65FC">
            <w:pPr>
              <w:rPr>
                <w:sz w:val="24"/>
                <w:szCs w:val="24"/>
                <w:highlight w:val="green"/>
              </w:rPr>
            </w:pPr>
          </w:p>
          <w:p w:rsidR="004708C8" w:rsidRPr="008C67D2" w:rsidRDefault="004708C8" w:rsidP="00DA65FC">
            <w:pPr>
              <w:rPr>
                <w:sz w:val="24"/>
                <w:szCs w:val="24"/>
                <w:highlight w:val="green"/>
              </w:rPr>
            </w:pPr>
            <w:r w:rsidRPr="008C67D2">
              <w:rPr>
                <w:sz w:val="24"/>
                <w:szCs w:val="24"/>
              </w:rPr>
              <w:t>16.116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C8" w:rsidRPr="008C67D2" w:rsidRDefault="004708C8" w:rsidP="00DA65FC">
            <w:pPr>
              <w:rPr>
                <w:color w:val="FF0000"/>
                <w:sz w:val="24"/>
                <w:szCs w:val="24"/>
                <w:highlight w:val="green"/>
              </w:rPr>
            </w:pPr>
          </w:p>
          <w:p w:rsidR="004708C8" w:rsidRPr="008C67D2" w:rsidRDefault="004708C8" w:rsidP="00DA65FC">
            <w:pPr>
              <w:rPr>
                <w:sz w:val="24"/>
                <w:szCs w:val="24"/>
                <w:highlight w:val="green"/>
              </w:rPr>
            </w:pPr>
          </w:p>
          <w:p w:rsidR="004708C8" w:rsidRPr="008C67D2" w:rsidRDefault="004708C8" w:rsidP="00DA65FC">
            <w:pPr>
              <w:rPr>
                <w:sz w:val="24"/>
                <w:szCs w:val="24"/>
                <w:highlight w:val="green"/>
              </w:rPr>
            </w:pPr>
            <w:r w:rsidRPr="008C67D2">
              <w:rPr>
                <w:sz w:val="24"/>
                <w:szCs w:val="24"/>
              </w:rPr>
              <w:t>16.116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8C8" w:rsidRPr="008C67D2" w:rsidRDefault="004708C8" w:rsidP="00DA65FC">
            <w:pPr>
              <w:rPr>
                <w:color w:val="FF0000"/>
                <w:sz w:val="24"/>
                <w:szCs w:val="24"/>
                <w:highlight w:val="green"/>
              </w:rPr>
            </w:pPr>
          </w:p>
          <w:p w:rsidR="004708C8" w:rsidRPr="008C67D2" w:rsidRDefault="004708C8" w:rsidP="00DA65FC">
            <w:pPr>
              <w:rPr>
                <w:sz w:val="24"/>
                <w:szCs w:val="24"/>
                <w:highlight w:val="green"/>
              </w:rPr>
            </w:pPr>
          </w:p>
          <w:p w:rsidR="004708C8" w:rsidRPr="008C67D2" w:rsidRDefault="004708C8" w:rsidP="00DA65FC">
            <w:pPr>
              <w:rPr>
                <w:sz w:val="24"/>
                <w:szCs w:val="24"/>
                <w:highlight w:val="green"/>
              </w:rPr>
            </w:pPr>
            <w:r w:rsidRPr="008C67D2">
              <w:rPr>
                <w:sz w:val="24"/>
                <w:szCs w:val="24"/>
              </w:rPr>
              <w:t>16.116</w:t>
            </w:r>
          </w:p>
        </w:tc>
      </w:tr>
      <w:tr w:rsidR="004708C8" w:rsidRPr="008C67D2" w:rsidTr="00DA65FC">
        <w:trPr>
          <w:trHeight w:val="929"/>
        </w:trPr>
        <w:tc>
          <w:tcPr>
            <w:tcW w:w="25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 xml:space="preserve">Показатели степени охвата потребителей </w:t>
            </w:r>
            <w:proofErr w:type="spellStart"/>
            <w:proofErr w:type="gramStart"/>
            <w:r w:rsidRPr="008C67D2">
              <w:rPr>
                <w:sz w:val="24"/>
                <w:szCs w:val="24"/>
              </w:rPr>
              <w:t>улично</w:t>
            </w:r>
            <w:proofErr w:type="spellEnd"/>
            <w:r w:rsidRPr="008C67D2">
              <w:rPr>
                <w:sz w:val="24"/>
                <w:szCs w:val="24"/>
              </w:rPr>
              <w:t>- дорожной</w:t>
            </w:r>
            <w:proofErr w:type="gramEnd"/>
            <w:r w:rsidRPr="008C67D2">
              <w:rPr>
                <w:sz w:val="24"/>
                <w:szCs w:val="24"/>
              </w:rPr>
              <w:t xml:space="preserve"> сети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 xml:space="preserve">Транспортная обеспеченность 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100</w:t>
            </w:r>
          </w:p>
        </w:tc>
      </w:tr>
      <w:tr w:rsidR="004708C8" w:rsidRPr="008C67D2" w:rsidTr="00DA65FC">
        <w:trPr>
          <w:trHeight w:val="606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5,2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8,3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10,4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100</w:t>
            </w:r>
          </w:p>
        </w:tc>
      </w:tr>
      <w:tr w:rsidR="004708C8" w:rsidRPr="008C67D2" w:rsidTr="00DA65FC">
        <w:trPr>
          <w:trHeight w:val="397"/>
        </w:trPr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 xml:space="preserve">Показатели надежности  </w:t>
            </w:r>
            <w:proofErr w:type="spellStart"/>
            <w:proofErr w:type="gramStart"/>
            <w:r w:rsidRPr="008C67D2">
              <w:rPr>
                <w:sz w:val="24"/>
                <w:szCs w:val="24"/>
              </w:rPr>
              <w:t>улично</w:t>
            </w:r>
            <w:proofErr w:type="spellEnd"/>
            <w:r w:rsidRPr="008C67D2">
              <w:rPr>
                <w:sz w:val="24"/>
                <w:szCs w:val="24"/>
              </w:rPr>
              <w:t>- дорожной</w:t>
            </w:r>
            <w:proofErr w:type="gramEnd"/>
            <w:r w:rsidRPr="008C67D2">
              <w:rPr>
                <w:sz w:val="24"/>
                <w:szCs w:val="24"/>
              </w:rPr>
              <w:t xml:space="preserve"> сети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Объем реконструкции сетей (за год)*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км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1,3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2,4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2,5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C8" w:rsidRPr="008C67D2" w:rsidRDefault="004708C8" w:rsidP="00DA65FC">
            <w:pPr>
              <w:snapToGrid w:val="0"/>
              <w:jc w:val="center"/>
              <w:rPr>
                <w:sz w:val="24"/>
                <w:szCs w:val="24"/>
              </w:rPr>
            </w:pPr>
            <w:r w:rsidRPr="008C67D2">
              <w:rPr>
                <w:sz w:val="24"/>
                <w:szCs w:val="24"/>
              </w:rPr>
              <w:t>7,416</w:t>
            </w:r>
          </w:p>
        </w:tc>
      </w:tr>
    </w:tbl>
    <w:p w:rsidR="004708C8" w:rsidRDefault="004708C8" w:rsidP="004708C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4708C8" w:rsidRDefault="004708C8" w:rsidP="004708C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4708C8" w:rsidRPr="008C67D2" w:rsidRDefault="004708C8" w:rsidP="004708C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4708C8" w:rsidRPr="008C67D2" w:rsidRDefault="004708C8" w:rsidP="004708C8">
      <w:pPr>
        <w:pStyle w:val="a3"/>
        <w:numPr>
          <w:ilvl w:val="0"/>
          <w:numId w:val="6"/>
        </w:numPr>
        <w:spacing w:before="0" w:after="150" w:line="238" w:lineRule="atLeast"/>
        <w:jc w:val="center"/>
        <w:rPr>
          <w:rFonts w:ascii="Times New Roman" w:hAnsi="Times New Roman" w:cs="Times New Roman"/>
          <w:b/>
          <w:color w:val="242424"/>
        </w:rPr>
      </w:pPr>
      <w:r w:rsidRPr="008C67D2">
        <w:rPr>
          <w:rFonts w:ascii="Times New Roman" w:hAnsi="Times New Roman" w:cs="Times New Roman"/>
          <w:b/>
          <w:color w:val="242424"/>
        </w:rPr>
        <w:t>Перечень и очередность реализации мероприятий по развитию транспортной инфраструктуры поселения.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A35A0B">
        <w:rPr>
          <w:rFonts w:ascii="Times New Roman" w:hAnsi="Times New Roman"/>
          <w:sz w:val="24"/>
          <w:szCs w:val="24"/>
        </w:rPr>
        <w:t>Ген</w:t>
      </w:r>
      <w:r>
        <w:rPr>
          <w:rFonts w:ascii="Times New Roman" w:hAnsi="Times New Roman"/>
          <w:sz w:val="24"/>
          <w:szCs w:val="24"/>
        </w:rPr>
        <w:t>еральным планом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C67D2">
        <w:rPr>
          <w:rFonts w:ascii="Times New Roman" w:hAnsi="Times New Roman"/>
          <w:sz w:val="24"/>
          <w:szCs w:val="24"/>
        </w:rPr>
        <w:t xml:space="preserve"> предусматривается создание системы автомобильных улиц и дорог, обеспечивающих необходимые транспортные связи поселков с сохранением существующей структуры улично-дорожной сети и с созданием четко выраженной структуры, классифицированной по назначению и параметрам движения, обеспечивающей пропуск возрастающих транспортных потоков, а также выходы на внешние автодороги.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Для обеспечения безопасности, бесперебойности и удобства транспортного сообщения в населенных пунктах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C67D2">
        <w:rPr>
          <w:rFonts w:ascii="Times New Roman" w:hAnsi="Times New Roman"/>
          <w:sz w:val="24"/>
          <w:szCs w:val="24"/>
        </w:rPr>
        <w:t xml:space="preserve"> </w:t>
      </w:r>
      <w:r w:rsidRPr="00A35A0B">
        <w:rPr>
          <w:rFonts w:ascii="Times New Roman" w:hAnsi="Times New Roman"/>
          <w:sz w:val="24"/>
          <w:szCs w:val="24"/>
        </w:rPr>
        <w:t>Генеральным планом</w:t>
      </w:r>
      <w:r w:rsidRPr="008C6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C67D2">
        <w:rPr>
          <w:rFonts w:ascii="Times New Roman" w:hAnsi="Times New Roman"/>
          <w:sz w:val="24"/>
          <w:szCs w:val="24"/>
        </w:rPr>
        <w:t xml:space="preserve"> предусмотрено строительство улиц и дорог. </w:t>
      </w: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543C63">
        <w:rPr>
          <w:rFonts w:ascii="Times New Roman" w:hAnsi="Times New Roman"/>
          <w:sz w:val="24"/>
          <w:szCs w:val="24"/>
        </w:rPr>
        <w:t xml:space="preserve">Планировка и застройка городских и сельских поселений. Актуализированная редакция </w:t>
      </w:r>
      <w:proofErr w:type="spellStart"/>
      <w:r w:rsidRPr="00543C63">
        <w:rPr>
          <w:rFonts w:ascii="Times New Roman" w:hAnsi="Times New Roman"/>
          <w:sz w:val="24"/>
          <w:szCs w:val="24"/>
        </w:rPr>
        <w:t>СНиП</w:t>
      </w:r>
      <w:proofErr w:type="spellEnd"/>
      <w:r w:rsidRPr="00543C63">
        <w:rPr>
          <w:rFonts w:ascii="Times New Roman" w:hAnsi="Times New Roman"/>
          <w:sz w:val="24"/>
          <w:szCs w:val="24"/>
        </w:rPr>
        <w:t xml:space="preserve"> 2.07.01-89:</w:t>
      </w:r>
    </w:p>
    <w:p w:rsidR="004708C8" w:rsidRPr="008C67D2" w:rsidRDefault="004708C8" w:rsidP="004708C8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главные улицы;</w:t>
      </w:r>
    </w:p>
    <w:p w:rsidR="004708C8" w:rsidRPr="008C67D2" w:rsidRDefault="004708C8" w:rsidP="004708C8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улицы в жилой застройке: основные;</w:t>
      </w:r>
    </w:p>
    <w:p w:rsidR="004708C8" w:rsidRPr="008C67D2" w:rsidRDefault="004708C8" w:rsidP="004708C8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улицы в жилой застройке: второстепенные;</w:t>
      </w:r>
    </w:p>
    <w:p w:rsidR="004708C8" w:rsidRPr="008C67D2" w:rsidRDefault="004708C8" w:rsidP="004708C8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проезды.</w:t>
      </w:r>
    </w:p>
    <w:p w:rsidR="004708C8" w:rsidRDefault="004708C8" w:rsidP="004708C8">
      <w:pPr>
        <w:pStyle w:val="a9"/>
        <w:rPr>
          <w:rFonts w:ascii="Times New Roman" w:hAnsi="Times New Roman"/>
          <w:sz w:val="24"/>
          <w:szCs w:val="24"/>
        </w:rPr>
      </w:pPr>
    </w:p>
    <w:p w:rsidR="004708C8" w:rsidRPr="008C67D2" w:rsidRDefault="004708C8" w:rsidP="004708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03C5E">
        <w:rPr>
          <w:rFonts w:ascii="Times New Roman" w:hAnsi="Times New Roman"/>
          <w:sz w:val="24"/>
          <w:szCs w:val="24"/>
        </w:rPr>
        <w:t xml:space="preserve">Таблица 4. </w:t>
      </w:r>
      <w:r w:rsidRPr="008C67D2">
        <w:rPr>
          <w:rFonts w:ascii="Times New Roman" w:hAnsi="Times New Roman"/>
          <w:sz w:val="24"/>
          <w:szCs w:val="24"/>
        </w:rPr>
        <w:t xml:space="preserve">Перечень автомобильных дорог общего пользования местного значения, в границах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подлежащих реконструкции в 1 очередь.</w:t>
      </w:r>
    </w:p>
    <w:p w:rsidR="004708C8" w:rsidRDefault="004708C8" w:rsidP="004708C8">
      <w:pPr>
        <w:pStyle w:val="a9"/>
        <w:rPr>
          <w:rFonts w:ascii="Times New Roman" w:hAnsi="Times New Roman"/>
          <w:sz w:val="16"/>
          <w:szCs w:val="16"/>
        </w:rPr>
      </w:pPr>
    </w:p>
    <w:p w:rsidR="004708C8" w:rsidRPr="00CC1072" w:rsidRDefault="004708C8" w:rsidP="004708C8">
      <w:pPr>
        <w:pStyle w:val="a9"/>
        <w:rPr>
          <w:rFonts w:ascii="Times New Roman" w:hAnsi="Times New Roman"/>
          <w:sz w:val="16"/>
          <w:szCs w:val="16"/>
        </w:rPr>
      </w:pPr>
    </w:p>
    <w:p w:rsidR="004708C8" w:rsidRDefault="004708C8" w:rsidP="004708C8">
      <w:pPr>
        <w:pStyle w:val="Normal"/>
        <w:rPr>
          <w:sz w:val="16"/>
          <w:szCs w:val="16"/>
        </w:rPr>
      </w:pPr>
    </w:p>
    <w:tbl>
      <w:tblPr>
        <w:tblW w:w="4159" w:type="pct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2595"/>
        <w:gridCol w:w="975"/>
        <w:gridCol w:w="1092"/>
        <w:gridCol w:w="1757"/>
      </w:tblGrid>
      <w:tr w:rsidR="004708C8" w:rsidRPr="008C67D2" w:rsidTr="00DA65FC">
        <w:trPr>
          <w:trHeight w:val="276"/>
        </w:trPr>
        <w:tc>
          <w:tcPr>
            <w:tcW w:w="1243" w:type="pct"/>
            <w:vMerge w:val="restart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1520" w:type="pct"/>
            <w:vMerge w:val="restart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8C67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27" w:type="pct"/>
            <w:vMerge w:val="restart"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 1 очереди</w:t>
            </w:r>
          </w:p>
        </w:tc>
      </w:tr>
      <w:tr w:rsidR="004708C8" w:rsidRPr="008C67D2" w:rsidTr="00DA65FC">
        <w:trPr>
          <w:trHeight w:val="276"/>
        </w:trPr>
        <w:tc>
          <w:tcPr>
            <w:tcW w:w="1243" w:type="pct"/>
            <w:vMerge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pct"/>
            <w:vMerge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  <w:shd w:val="clear" w:color="auto" w:fill="auto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C8" w:rsidRPr="008C67D2" w:rsidTr="00DA65FC">
        <w:trPr>
          <w:trHeight w:val="300"/>
        </w:trPr>
        <w:tc>
          <w:tcPr>
            <w:tcW w:w="1243" w:type="pct"/>
            <w:vMerge w:val="restar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Пудовка</w:t>
            </w:r>
            <w:proofErr w:type="spellEnd"/>
          </w:p>
        </w:tc>
        <w:tc>
          <w:tcPr>
            <w:tcW w:w="1520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Протяженность улично-дорожной сети, всего: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5,775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5,511</w:t>
            </w:r>
          </w:p>
        </w:tc>
      </w:tr>
      <w:tr w:rsidR="004708C8" w:rsidRPr="008C67D2" w:rsidTr="00DA65FC">
        <w:trPr>
          <w:trHeight w:val="64"/>
        </w:trPr>
        <w:tc>
          <w:tcPr>
            <w:tcW w:w="1243" w:type="pct"/>
            <w:vMerge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главных улиц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1,741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1,477</w:t>
            </w:r>
          </w:p>
        </w:tc>
      </w:tr>
      <w:tr w:rsidR="004708C8" w:rsidRPr="008C67D2" w:rsidTr="00DA65FC">
        <w:trPr>
          <w:trHeight w:val="64"/>
        </w:trPr>
        <w:tc>
          <w:tcPr>
            <w:tcW w:w="1243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улиц в жилой застройке, второстепенных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4,034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4,034</w:t>
            </w:r>
          </w:p>
        </w:tc>
      </w:tr>
      <w:tr w:rsidR="004708C8" w:rsidRPr="008C67D2" w:rsidTr="00DA65FC">
        <w:trPr>
          <w:trHeight w:val="300"/>
        </w:trPr>
        <w:tc>
          <w:tcPr>
            <w:tcW w:w="1243" w:type="pct"/>
            <w:vMerge w:val="restar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520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Протяженность улично-дорожной сети, всего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2,786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2,786</w:t>
            </w:r>
          </w:p>
        </w:tc>
      </w:tr>
      <w:tr w:rsidR="004708C8" w:rsidRPr="008C67D2" w:rsidTr="00DA65FC">
        <w:trPr>
          <w:trHeight w:val="586"/>
        </w:trPr>
        <w:tc>
          <w:tcPr>
            <w:tcW w:w="1243" w:type="pct"/>
            <w:vMerge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главных улиц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2,786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2,786</w:t>
            </w:r>
          </w:p>
        </w:tc>
      </w:tr>
      <w:tr w:rsidR="004708C8" w:rsidRPr="008C67D2" w:rsidTr="00DA65FC">
        <w:trPr>
          <w:trHeight w:val="300"/>
        </w:trPr>
        <w:tc>
          <w:tcPr>
            <w:tcW w:w="1243" w:type="pct"/>
            <w:vMerge w:val="restar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C67D2"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1520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Протяженность улично-дорожной сети, всего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4,398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4,398</w:t>
            </w:r>
          </w:p>
        </w:tc>
      </w:tr>
      <w:tr w:rsidR="004708C8" w:rsidRPr="008C67D2" w:rsidTr="00DA65FC">
        <w:trPr>
          <w:trHeight w:val="64"/>
        </w:trPr>
        <w:tc>
          <w:tcPr>
            <w:tcW w:w="1243" w:type="pct"/>
            <w:vMerge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главных улиц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0,412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0,412</w:t>
            </w:r>
          </w:p>
        </w:tc>
      </w:tr>
      <w:tr w:rsidR="004708C8" w:rsidRPr="008C67D2" w:rsidTr="00DA65FC">
        <w:trPr>
          <w:trHeight w:val="300"/>
        </w:trPr>
        <w:tc>
          <w:tcPr>
            <w:tcW w:w="1243" w:type="pct"/>
            <w:vMerge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улиц в жилой застройке, второстепенных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3,986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3,842</w:t>
            </w:r>
          </w:p>
        </w:tc>
      </w:tr>
      <w:tr w:rsidR="004708C8" w:rsidRPr="008C67D2" w:rsidTr="00DA65FC">
        <w:trPr>
          <w:trHeight w:val="300"/>
        </w:trPr>
        <w:tc>
          <w:tcPr>
            <w:tcW w:w="1243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д. Вознесенка</w:t>
            </w:r>
          </w:p>
        </w:tc>
        <w:tc>
          <w:tcPr>
            <w:tcW w:w="1520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Протяженность улично-дорожной сети, всего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3,157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3,157</w:t>
            </w:r>
          </w:p>
        </w:tc>
      </w:tr>
      <w:tr w:rsidR="004708C8" w:rsidRPr="008C67D2" w:rsidTr="00DA65FC">
        <w:trPr>
          <w:trHeight w:val="300"/>
        </w:trPr>
        <w:tc>
          <w:tcPr>
            <w:tcW w:w="1243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pct"/>
            <w:shd w:val="clear" w:color="auto" w:fill="auto"/>
          </w:tcPr>
          <w:p w:rsidR="004708C8" w:rsidRPr="008C67D2" w:rsidRDefault="004708C8" w:rsidP="00DA65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главных улиц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D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3,157</w:t>
            </w:r>
            <w:r w:rsidRPr="008C6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4708C8" w:rsidRPr="008C67D2" w:rsidRDefault="004708C8" w:rsidP="00DA65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3,157</w:t>
            </w:r>
          </w:p>
        </w:tc>
      </w:tr>
    </w:tbl>
    <w:p w:rsidR="004708C8" w:rsidRDefault="004708C8" w:rsidP="004708C8">
      <w:pPr>
        <w:pStyle w:val="Normal"/>
        <w:rPr>
          <w:sz w:val="16"/>
          <w:szCs w:val="16"/>
        </w:rPr>
      </w:pPr>
    </w:p>
    <w:p w:rsidR="004708C8" w:rsidRPr="008C67D2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Предложенная структура улично-дорожной сети максимально решает транспортные проблемы: обеспечивает необходимыми связями населенные пункты, пов</w:t>
      </w:r>
      <w:r w:rsidRPr="008C67D2">
        <w:rPr>
          <w:rFonts w:ascii="Times New Roman" w:hAnsi="Times New Roman"/>
          <w:sz w:val="24"/>
          <w:szCs w:val="24"/>
        </w:rPr>
        <w:t>ы</w:t>
      </w:r>
      <w:r w:rsidRPr="008C67D2">
        <w:rPr>
          <w:rFonts w:ascii="Times New Roman" w:hAnsi="Times New Roman"/>
          <w:sz w:val="24"/>
          <w:szCs w:val="24"/>
        </w:rPr>
        <w:t>шает плотность главных и основных улиц, обеспечивает удобные выходы на региональные авт</w:t>
      </w:r>
      <w:r w:rsidRPr="008C67D2">
        <w:rPr>
          <w:rFonts w:ascii="Times New Roman" w:hAnsi="Times New Roman"/>
          <w:sz w:val="24"/>
          <w:szCs w:val="24"/>
        </w:rPr>
        <w:t>о</w:t>
      </w:r>
      <w:r w:rsidRPr="008C67D2">
        <w:rPr>
          <w:rFonts w:ascii="Times New Roman" w:hAnsi="Times New Roman"/>
          <w:sz w:val="24"/>
          <w:szCs w:val="24"/>
        </w:rPr>
        <w:t>дороги, а также решает проблему движения грузового транспорта в обход ра</w:t>
      </w:r>
      <w:r w:rsidRPr="008C67D2">
        <w:rPr>
          <w:rFonts w:ascii="Times New Roman" w:hAnsi="Times New Roman"/>
          <w:sz w:val="24"/>
          <w:szCs w:val="24"/>
        </w:rPr>
        <w:t>й</w:t>
      </w:r>
      <w:r w:rsidRPr="008C67D2">
        <w:rPr>
          <w:rFonts w:ascii="Times New Roman" w:hAnsi="Times New Roman"/>
          <w:sz w:val="24"/>
          <w:szCs w:val="24"/>
        </w:rPr>
        <w:t>онов жилой застройки.</w:t>
      </w:r>
    </w:p>
    <w:p w:rsidR="004708C8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8C67D2">
        <w:rPr>
          <w:rFonts w:ascii="Times New Roman" w:hAnsi="Times New Roman"/>
          <w:sz w:val="24"/>
          <w:szCs w:val="24"/>
        </w:rPr>
        <w:t>Планируемая потребность объектов дорожного сервиса определ</w:t>
      </w:r>
      <w:r>
        <w:rPr>
          <w:rFonts w:ascii="Times New Roman" w:hAnsi="Times New Roman"/>
          <w:sz w:val="24"/>
          <w:szCs w:val="24"/>
        </w:rPr>
        <w:t>яет</w:t>
      </w:r>
      <w:r w:rsidRPr="008C67D2">
        <w:rPr>
          <w:rFonts w:ascii="Times New Roman" w:hAnsi="Times New Roman"/>
          <w:sz w:val="24"/>
          <w:szCs w:val="24"/>
        </w:rPr>
        <w:t>ся исходя из обеспеченности населения легковыми автомобилями на расчетный срок.</w:t>
      </w:r>
    </w:p>
    <w:p w:rsidR="004708C8" w:rsidRDefault="004708C8" w:rsidP="004708C8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708C8" w:rsidRPr="00B03C5E" w:rsidRDefault="004708C8" w:rsidP="004708C8">
      <w:pPr>
        <w:pStyle w:val="11"/>
        <w:spacing w:before="0"/>
        <w:rPr>
          <w:rFonts w:cs="Times New Roman"/>
          <w:sz w:val="24"/>
          <w:lang w:val="ru-RU"/>
        </w:rPr>
      </w:pPr>
    </w:p>
    <w:p w:rsidR="004708C8" w:rsidRPr="008F5339" w:rsidRDefault="004708C8" w:rsidP="004708C8">
      <w:pPr>
        <w:pStyle w:val="11"/>
        <w:numPr>
          <w:ilvl w:val="0"/>
          <w:numId w:val="6"/>
        </w:numPr>
        <w:spacing w:before="0"/>
        <w:jc w:val="left"/>
        <w:rPr>
          <w:rFonts w:cs="Times New Roman"/>
          <w:sz w:val="24"/>
        </w:rPr>
      </w:pPr>
      <w:r w:rsidRPr="008F5339">
        <w:rPr>
          <w:color w:val="242424"/>
          <w:sz w:val="24"/>
        </w:rPr>
        <w:t>Оценка эффективности мероприятий  развития социальной инфраструктуры</w:t>
      </w:r>
    </w:p>
    <w:p w:rsidR="004708C8" w:rsidRPr="008F5339" w:rsidRDefault="004708C8" w:rsidP="004708C8">
      <w:pPr>
        <w:pStyle w:val="11"/>
        <w:spacing w:before="0"/>
        <w:rPr>
          <w:rFonts w:cs="Times New Roman"/>
          <w:sz w:val="24"/>
        </w:rPr>
      </w:pPr>
    </w:p>
    <w:p w:rsidR="004708C8" w:rsidRPr="008F5339" w:rsidRDefault="004708C8" w:rsidP="004708C8">
      <w:pPr>
        <w:pStyle w:val="11"/>
        <w:spacing w:before="0"/>
        <w:rPr>
          <w:rFonts w:cs="Times New Roman"/>
          <w:sz w:val="22"/>
          <w:szCs w:val="22"/>
        </w:rPr>
      </w:pPr>
      <w:r w:rsidRPr="008F5339">
        <w:rPr>
          <w:rFonts w:cs="Times New Roman"/>
          <w:sz w:val="22"/>
          <w:szCs w:val="22"/>
        </w:rPr>
        <w:t xml:space="preserve">ПРОГРАММА ИНВЕСТИЦИОННЫХ ПРОЕКТОВ, </w:t>
      </w:r>
    </w:p>
    <w:p w:rsidR="004708C8" w:rsidRPr="008F5339" w:rsidRDefault="004708C8" w:rsidP="004708C8">
      <w:pPr>
        <w:pStyle w:val="11"/>
        <w:spacing w:before="0"/>
        <w:rPr>
          <w:rFonts w:cs="Times New Roman"/>
          <w:sz w:val="22"/>
          <w:szCs w:val="22"/>
        </w:rPr>
      </w:pPr>
      <w:r w:rsidRPr="008F5339">
        <w:rPr>
          <w:rFonts w:cs="Times New Roman"/>
          <w:sz w:val="22"/>
          <w:szCs w:val="22"/>
        </w:rPr>
        <w:t>ОБЕСПЕЧИВАЮЩИХ ДОСТИЖЕНИЕ ЦЕЛЕВЫХ ПОКАЗАТЕЛЕЙ</w:t>
      </w:r>
    </w:p>
    <w:p w:rsidR="004708C8" w:rsidRPr="008F5339" w:rsidRDefault="004708C8" w:rsidP="004708C8">
      <w:pPr>
        <w:shd w:val="clear" w:color="auto" w:fill="FFFFFF"/>
        <w:jc w:val="center"/>
        <w:rPr>
          <w:b/>
          <w:bCs/>
        </w:rPr>
      </w:pPr>
    </w:p>
    <w:p w:rsidR="004708C8" w:rsidRPr="007F5A79" w:rsidRDefault="004708C8" w:rsidP="004708C8">
      <w:pPr>
        <w:pStyle w:val="ab"/>
        <w:rPr>
          <w:b w:val="0"/>
          <w:bCs/>
          <w:szCs w:val="24"/>
        </w:rPr>
      </w:pPr>
      <w:r>
        <w:rPr>
          <w:b w:val="0"/>
        </w:rPr>
        <w:t>Таблица 5</w:t>
      </w:r>
      <w:r w:rsidRPr="007F5A79">
        <w:rPr>
          <w:b w:val="0"/>
        </w:rPr>
        <w:t xml:space="preserve"> – </w:t>
      </w:r>
      <w:r w:rsidRPr="007F5A79">
        <w:rPr>
          <w:b w:val="0"/>
          <w:bCs/>
          <w:szCs w:val="24"/>
        </w:rPr>
        <w:t xml:space="preserve">Программа инвестиционных проектов </w:t>
      </w:r>
      <w:proofErr w:type="spellStart"/>
      <w:proofErr w:type="gramStart"/>
      <w:r w:rsidRPr="007F5A79">
        <w:rPr>
          <w:b w:val="0"/>
          <w:bCs/>
        </w:rPr>
        <w:t>улично</w:t>
      </w:r>
      <w:proofErr w:type="spellEnd"/>
      <w:r w:rsidRPr="007F5A79">
        <w:rPr>
          <w:b w:val="0"/>
          <w:bCs/>
        </w:rPr>
        <w:t xml:space="preserve"> – дорожной</w:t>
      </w:r>
      <w:proofErr w:type="gramEnd"/>
      <w:r w:rsidRPr="007F5A79">
        <w:rPr>
          <w:b w:val="0"/>
          <w:bCs/>
        </w:rPr>
        <w:t xml:space="preserve"> сети </w:t>
      </w:r>
      <w:proofErr w:type="spellStart"/>
      <w:r>
        <w:rPr>
          <w:b w:val="0"/>
          <w:bCs/>
        </w:rPr>
        <w:t>Пудовсого</w:t>
      </w:r>
      <w:proofErr w:type="spellEnd"/>
      <w:r w:rsidRPr="007F5A79">
        <w:rPr>
          <w:b w:val="0"/>
          <w:bCs/>
          <w:szCs w:val="24"/>
        </w:rPr>
        <w:t xml:space="preserve"> поселения.</w:t>
      </w:r>
    </w:p>
    <w:tbl>
      <w:tblPr>
        <w:tblW w:w="10719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260"/>
        <w:gridCol w:w="1260"/>
        <w:gridCol w:w="707"/>
        <w:gridCol w:w="553"/>
        <w:gridCol w:w="720"/>
        <w:gridCol w:w="720"/>
        <w:gridCol w:w="720"/>
        <w:gridCol w:w="696"/>
        <w:gridCol w:w="850"/>
        <w:gridCol w:w="709"/>
        <w:gridCol w:w="670"/>
        <w:gridCol w:w="585"/>
        <w:gridCol w:w="729"/>
      </w:tblGrid>
      <w:tr w:rsidR="004708C8" w:rsidRPr="00991C9E" w:rsidTr="00DA65FC">
        <w:trPr>
          <w:trHeight w:val="495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1C9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91C9E">
              <w:rPr>
                <w:b/>
                <w:sz w:val="20"/>
                <w:szCs w:val="20"/>
              </w:rPr>
              <w:t>/</w:t>
            </w:r>
            <w:proofErr w:type="spellStart"/>
            <w:r w:rsidRPr="00991C9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Цель реализации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Общая сметная стоимость, тыс</w:t>
            </w:r>
            <w:proofErr w:type="gramStart"/>
            <w:r w:rsidRPr="00991C9E">
              <w:rPr>
                <w:b/>
                <w:sz w:val="20"/>
                <w:szCs w:val="20"/>
              </w:rPr>
              <w:t>.р</w:t>
            </w:r>
            <w:proofErr w:type="gramEnd"/>
            <w:r w:rsidRPr="00991C9E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 xml:space="preserve">Финансовые потребности, </w:t>
            </w:r>
            <w:r w:rsidRPr="00991C9E">
              <w:rPr>
                <w:b/>
                <w:i/>
                <w:iCs/>
                <w:sz w:val="20"/>
                <w:szCs w:val="20"/>
              </w:rPr>
              <w:t>тыс</w:t>
            </w:r>
            <w:proofErr w:type="gramStart"/>
            <w:r w:rsidRPr="00991C9E">
              <w:rPr>
                <w:b/>
                <w:i/>
                <w:iCs/>
                <w:sz w:val="20"/>
                <w:szCs w:val="20"/>
              </w:rPr>
              <w:t>.р</w:t>
            </w:r>
            <w:proofErr w:type="gramEnd"/>
            <w:r w:rsidRPr="00991C9E">
              <w:rPr>
                <w:b/>
                <w:i/>
                <w:iCs/>
                <w:sz w:val="20"/>
                <w:szCs w:val="20"/>
              </w:rPr>
              <w:t>уб.(без НДС)</w:t>
            </w:r>
          </w:p>
        </w:tc>
      </w:tr>
      <w:tr w:rsidR="004708C8" w:rsidRPr="00991C9E" w:rsidTr="00DA65FC">
        <w:trPr>
          <w:trHeight w:val="5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на весь период 2017-2027 гг.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по годам</w:t>
            </w:r>
          </w:p>
        </w:tc>
      </w:tr>
      <w:tr w:rsidR="004708C8" w:rsidRPr="00991C9E" w:rsidTr="00DA65FC">
        <w:trPr>
          <w:trHeight w:val="6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2022-2027</w:t>
            </w:r>
          </w:p>
        </w:tc>
      </w:tr>
      <w:tr w:rsidR="004708C8" w:rsidRPr="00991C9E" w:rsidTr="00DA65F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C9E">
              <w:rPr>
                <w:b/>
                <w:sz w:val="20"/>
                <w:szCs w:val="20"/>
              </w:rPr>
              <w:t>15</w:t>
            </w:r>
          </w:p>
        </w:tc>
      </w:tr>
      <w:tr w:rsidR="004708C8" w:rsidRPr="00991C9E" w:rsidTr="00DA65F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 w:rsidRPr="00991C9E">
              <w:rPr>
                <w:sz w:val="20"/>
                <w:szCs w:val="20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color w:val="FF0000"/>
                <w:sz w:val="20"/>
                <w:szCs w:val="20"/>
              </w:rPr>
            </w:pPr>
            <w:r w:rsidRPr="00991C9E">
              <w:rPr>
                <w:sz w:val="20"/>
                <w:szCs w:val="20"/>
              </w:rPr>
              <w:t xml:space="preserve">обеспечение сохранности автомобильных дорог местного значения путем выполнения </w:t>
            </w:r>
            <w:r w:rsidRPr="00991C9E">
              <w:rPr>
                <w:sz w:val="20"/>
                <w:szCs w:val="20"/>
              </w:rPr>
              <w:lastRenderedPageBreak/>
              <w:t>эксплуатацио</w:t>
            </w:r>
            <w:r>
              <w:rPr>
                <w:sz w:val="20"/>
                <w:szCs w:val="20"/>
              </w:rPr>
              <w:t xml:space="preserve">нных и ремонтных мероприятий; </w:t>
            </w:r>
            <w:r w:rsidRPr="00991C9E">
              <w:rPr>
                <w:sz w:val="20"/>
                <w:szCs w:val="20"/>
              </w:rPr>
              <w:t xml:space="preserve">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991C9E">
              <w:rPr>
                <w:sz w:val="20"/>
                <w:szCs w:val="20"/>
              </w:rPr>
              <w:t>грейдерованием</w:t>
            </w:r>
            <w:proofErr w:type="spellEnd"/>
            <w:r w:rsidRPr="00991C9E">
              <w:rPr>
                <w:sz w:val="20"/>
                <w:szCs w:val="20"/>
              </w:rPr>
              <w:t>, ямочным     ремонтом, установка дорожных знаков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8C8" w:rsidRPr="00991C9E" w:rsidRDefault="004708C8" w:rsidP="00DA65FC">
            <w:pPr>
              <w:snapToGrid w:val="0"/>
              <w:rPr>
                <w:sz w:val="20"/>
                <w:szCs w:val="20"/>
              </w:rPr>
            </w:pPr>
            <w:r w:rsidRPr="00991C9E">
              <w:rPr>
                <w:sz w:val="20"/>
                <w:szCs w:val="20"/>
              </w:rPr>
              <w:lastRenderedPageBreak/>
              <w:t xml:space="preserve">Повышение  качества </w:t>
            </w:r>
            <w:proofErr w:type="spellStart"/>
            <w:proofErr w:type="gramStart"/>
            <w:r w:rsidRPr="00991C9E">
              <w:rPr>
                <w:sz w:val="20"/>
                <w:szCs w:val="20"/>
              </w:rPr>
              <w:t>улично</w:t>
            </w:r>
            <w:proofErr w:type="spellEnd"/>
            <w:r w:rsidRPr="00991C9E">
              <w:rPr>
                <w:sz w:val="20"/>
                <w:szCs w:val="20"/>
              </w:rPr>
              <w:t>- дорожной</w:t>
            </w:r>
            <w:proofErr w:type="gramEnd"/>
            <w:r w:rsidRPr="00991C9E">
              <w:rPr>
                <w:sz w:val="20"/>
                <w:szCs w:val="20"/>
              </w:rPr>
              <w:t xml:space="preserve"> сети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8C8" w:rsidRPr="000625BB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 w:rsidRPr="000625BB">
              <w:rPr>
                <w:sz w:val="20"/>
                <w:szCs w:val="20"/>
              </w:rPr>
              <w:t>2017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0625BB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 w:rsidRPr="00BB64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0625BB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19557,47383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0625BB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 w:rsidRPr="000625BB">
              <w:rPr>
                <w:sz w:val="20"/>
                <w:szCs w:val="20"/>
              </w:rPr>
              <w:t>16.116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0625BB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19557,47383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0625BB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625B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0625BB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5177,47383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8C8" w:rsidRPr="000625BB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C8" w:rsidRPr="000625BB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8C8" w:rsidRPr="000625BB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 w:rsidRPr="000625BB">
              <w:rPr>
                <w:sz w:val="20"/>
                <w:szCs w:val="20"/>
              </w:rPr>
              <w:t>1500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8C8" w:rsidRPr="000625BB" w:rsidRDefault="004708C8" w:rsidP="00DA65FC">
            <w:pPr>
              <w:snapToGrid w:val="0"/>
              <w:jc w:val="center"/>
              <w:rPr>
                <w:sz w:val="20"/>
                <w:szCs w:val="20"/>
              </w:rPr>
            </w:pPr>
            <w:r w:rsidRPr="000625BB">
              <w:rPr>
                <w:sz w:val="20"/>
                <w:szCs w:val="20"/>
              </w:rPr>
              <w:t>7500,00</w:t>
            </w:r>
          </w:p>
        </w:tc>
      </w:tr>
    </w:tbl>
    <w:p w:rsidR="004708C8" w:rsidRDefault="004708C8" w:rsidP="004708C8">
      <w:pPr>
        <w:shd w:val="clear" w:color="auto" w:fill="FFFFFF"/>
        <w:jc w:val="both"/>
        <w:rPr>
          <w:b/>
          <w:bCs/>
          <w:color w:val="FF0000"/>
        </w:rPr>
      </w:pPr>
    </w:p>
    <w:p w:rsidR="004708C8" w:rsidRPr="00991C9E" w:rsidRDefault="004708C8" w:rsidP="004708C8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left="540"/>
        <w:jc w:val="both"/>
        <w:rPr>
          <w:b/>
          <w:bCs/>
          <w:sz w:val="24"/>
          <w:szCs w:val="24"/>
        </w:rPr>
      </w:pPr>
    </w:p>
    <w:p w:rsidR="004708C8" w:rsidRPr="00991C9E" w:rsidRDefault="004708C8" w:rsidP="004708C8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left="540"/>
        <w:jc w:val="center"/>
        <w:rPr>
          <w:b/>
          <w:bCs/>
          <w:sz w:val="24"/>
          <w:szCs w:val="24"/>
        </w:rPr>
      </w:pPr>
      <w:r w:rsidRPr="00991C9E">
        <w:rPr>
          <w:b/>
          <w:bCs/>
          <w:sz w:val="24"/>
          <w:szCs w:val="24"/>
        </w:rPr>
        <w:t>6.1 Структура инвестиций.</w:t>
      </w:r>
    </w:p>
    <w:p w:rsidR="004708C8" w:rsidRPr="00991C9E" w:rsidRDefault="004708C8" w:rsidP="004708C8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left="540"/>
        <w:jc w:val="center"/>
        <w:rPr>
          <w:b/>
          <w:bCs/>
          <w:sz w:val="24"/>
          <w:szCs w:val="24"/>
        </w:rPr>
      </w:pPr>
    </w:p>
    <w:p w:rsidR="004708C8" w:rsidRPr="00991C9E" w:rsidRDefault="004708C8" w:rsidP="004708C8">
      <w:pPr>
        <w:shd w:val="clear" w:color="auto" w:fill="FFFFFF"/>
        <w:spacing w:line="274" w:lineRule="exact"/>
        <w:ind w:right="-52" w:firstLine="540"/>
        <w:jc w:val="both"/>
        <w:rPr>
          <w:sz w:val="24"/>
          <w:szCs w:val="24"/>
        </w:rPr>
      </w:pPr>
      <w:r w:rsidRPr="00991C9E">
        <w:rPr>
          <w:spacing w:val="-1"/>
          <w:sz w:val="24"/>
          <w:szCs w:val="24"/>
        </w:rPr>
        <w:t>Общий объём средств, необходимый на первоочередные мероприя</w:t>
      </w:r>
      <w:r w:rsidRPr="00991C9E">
        <w:rPr>
          <w:spacing w:val="-1"/>
          <w:sz w:val="24"/>
          <w:szCs w:val="24"/>
        </w:rPr>
        <w:softHyphen/>
      </w:r>
      <w:r w:rsidRPr="00991C9E">
        <w:rPr>
          <w:sz w:val="24"/>
          <w:szCs w:val="24"/>
        </w:rPr>
        <w:t xml:space="preserve">тия по модернизации объектов </w:t>
      </w:r>
      <w:proofErr w:type="spellStart"/>
      <w:proofErr w:type="gramStart"/>
      <w:r w:rsidRPr="00991C9E">
        <w:rPr>
          <w:sz w:val="24"/>
          <w:szCs w:val="24"/>
        </w:rPr>
        <w:t>улично</w:t>
      </w:r>
      <w:proofErr w:type="spellEnd"/>
      <w:r w:rsidRPr="00991C9E">
        <w:rPr>
          <w:sz w:val="24"/>
          <w:szCs w:val="24"/>
        </w:rPr>
        <w:t xml:space="preserve"> – дорожной</w:t>
      </w:r>
      <w:proofErr w:type="gramEnd"/>
      <w:r w:rsidRPr="00991C9E">
        <w:rPr>
          <w:sz w:val="24"/>
          <w:szCs w:val="24"/>
        </w:rPr>
        <w:t xml:space="preserve"> сети </w:t>
      </w:r>
      <w:r>
        <w:rPr>
          <w:sz w:val="24"/>
          <w:szCs w:val="24"/>
        </w:rPr>
        <w:t xml:space="preserve">муниципального образования </w:t>
      </w:r>
      <w:r w:rsidRPr="00991C9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991C9E">
        <w:rPr>
          <w:sz w:val="24"/>
          <w:szCs w:val="24"/>
        </w:rPr>
        <w:t xml:space="preserve"> на 2017 - 2027 годы, составляет </w:t>
      </w:r>
      <w:r>
        <w:rPr>
          <w:sz w:val="24"/>
          <w:szCs w:val="24"/>
        </w:rPr>
        <w:t>19557,47383</w:t>
      </w:r>
      <w:r w:rsidRPr="00222E80">
        <w:rPr>
          <w:sz w:val="24"/>
          <w:szCs w:val="24"/>
        </w:rPr>
        <w:t xml:space="preserve"> тыс. рублей</w:t>
      </w:r>
      <w:r w:rsidRPr="00991C9E">
        <w:rPr>
          <w:sz w:val="24"/>
          <w:szCs w:val="24"/>
        </w:rPr>
        <w:t xml:space="preserve">. Распределение планового объёма инвестиций по транспортной инфраструктуре с учётом реализуемых и планируемых к реализации проектов развития </w:t>
      </w:r>
      <w:proofErr w:type="spellStart"/>
      <w:proofErr w:type="gramStart"/>
      <w:r w:rsidRPr="00991C9E">
        <w:rPr>
          <w:sz w:val="24"/>
          <w:szCs w:val="24"/>
        </w:rPr>
        <w:t>улично</w:t>
      </w:r>
      <w:proofErr w:type="spellEnd"/>
      <w:r w:rsidRPr="00991C9E">
        <w:rPr>
          <w:sz w:val="24"/>
          <w:szCs w:val="24"/>
        </w:rPr>
        <w:t>- дорожной</w:t>
      </w:r>
      <w:proofErr w:type="gramEnd"/>
      <w:r w:rsidRPr="00991C9E">
        <w:rPr>
          <w:sz w:val="24"/>
          <w:szCs w:val="24"/>
        </w:rPr>
        <w:t xml:space="preserve"> сети, а также их приоритетности потребности в финансовых вложениях распределены на 2017 – 2027 </w:t>
      </w:r>
      <w:r w:rsidRPr="00991C9E">
        <w:rPr>
          <w:color w:val="auto"/>
          <w:sz w:val="24"/>
          <w:szCs w:val="24"/>
        </w:rPr>
        <w:t>годы.</w:t>
      </w:r>
      <w:r w:rsidRPr="00991C9E">
        <w:rPr>
          <w:sz w:val="24"/>
          <w:szCs w:val="24"/>
        </w:rPr>
        <w:t xml:space="preserve"> </w:t>
      </w:r>
    </w:p>
    <w:p w:rsidR="004708C8" w:rsidRPr="00BF19CF" w:rsidRDefault="004708C8" w:rsidP="004708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Постановления  Администрации Томской области от 12.12.2014 № 484а  «Об утверждении Государственной программы «Развитие транспортной системы в Томской области» в 2020 году на ремонт дорог муниципального образования  «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сельское поселение» выделено 2 500 000,00 рублей</w:t>
      </w:r>
    </w:p>
    <w:p w:rsidR="004708C8" w:rsidRPr="00C4186E" w:rsidRDefault="004708C8" w:rsidP="004708C8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Таблица 6</w:t>
      </w:r>
      <w:r w:rsidRPr="00C4186E">
        <w:rPr>
          <w:spacing w:val="-1"/>
          <w:sz w:val="24"/>
          <w:szCs w:val="24"/>
        </w:rPr>
        <w:t xml:space="preserve">. Распределение объёма инвестиций на период реализации </w:t>
      </w:r>
      <w:r>
        <w:rPr>
          <w:spacing w:val="-1"/>
          <w:sz w:val="24"/>
          <w:szCs w:val="24"/>
        </w:rPr>
        <w:t>программы</w:t>
      </w:r>
      <w:r w:rsidRPr="00C4186E">
        <w:rPr>
          <w:spacing w:val="-1"/>
          <w:sz w:val="24"/>
          <w:szCs w:val="24"/>
        </w:rPr>
        <w:t xml:space="preserve"> Пудовского  сель</w:t>
      </w:r>
      <w:r w:rsidRPr="00C4186E">
        <w:rPr>
          <w:spacing w:val="-1"/>
          <w:sz w:val="24"/>
          <w:szCs w:val="24"/>
        </w:rPr>
        <w:softHyphen/>
      </w:r>
      <w:r w:rsidRPr="00C4186E">
        <w:rPr>
          <w:sz w:val="24"/>
          <w:szCs w:val="24"/>
        </w:rPr>
        <w:t>ского поселения, тыс. руб.</w:t>
      </w:r>
    </w:p>
    <w:p w:rsidR="004708C8" w:rsidRPr="00C4186E" w:rsidRDefault="004708C8" w:rsidP="004708C8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6"/>
        <w:gridCol w:w="1504"/>
        <w:gridCol w:w="1139"/>
        <w:gridCol w:w="1276"/>
        <w:gridCol w:w="1134"/>
        <w:gridCol w:w="1417"/>
        <w:gridCol w:w="1418"/>
        <w:gridCol w:w="1417"/>
      </w:tblGrid>
      <w:tr w:rsidR="004708C8" w:rsidRPr="00991C9E" w:rsidTr="00DA65FC">
        <w:trPr>
          <w:trHeight w:hRule="exact" w:val="31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34"/>
              <w:jc w:val="center"/>
              <w:rPr>
                <w:rFonts w:eastAsia="Arial"/>
                <w:b/>
                <w:sz w:val="24"/>
                <w:szCs w:val="24"/>
              </w:rPr>
            </w:pPr>
            <w:r w:rsidRPr="001140D0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20"/>
              <w:jc w:val="center"/>
              <w:rPr>
                <w:b/>
                <w:sz w:val="24"/>
                <w:szCs w:val="24"/>
              </w:rPr>
            </w:pPr>
            <w:r w:rsidRPr="001140D0">
              <w:rPr>
                <w:b/>
                <w:sz w:val="24"/>
                <w:szCs w:val="24"/>
              </w:rPr>
              <w:t>Виды услуг</w:t>
            </w: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40"/>
              <w:jc w:val="center"/>
              <w:rPr>
                <w:b/>
                <w:bCs/>
                <w:sz w:val="24"/>
                <w:szCs w:val="24"/>
              </w:rPr>
            </w:pPr>
            <w:r w:rsidRPr="001140D0">
              <w:rPr>
                <w:b/>
                <w:sz w:val="24"/>
                <w:szCs w:val="24"/>
              </w:rPr>
              <w:t>Инвестиции на реализацию программы</w:t>
            </w:r>
          </w:p>
        </w:tc>
      </w:tr>
      <w:tr w:rsidR="004708C8" w:rsidRPr="00991C9E" w:rsidTr="00DA65FC">
        <w:trPr>
          <w:trHeight w:hRule="exact" w:val="883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1140D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Pr="001140D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2022-2027</w:t>
            </w:r>
          </w:p>
        </w:tc>
      </w:tr>
      <w:tr w:rsidR="004708C8" w:rsidRPr="00991C9E" w:rsidTr="00DA65FC">
        <w:trPr>
          <w:trHeight w:hRule="exact" w:val="293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Ремонт дорог</w:t>
            </w:r>
          </w:p>
          <w:p w:rsidR="004708C8" w:rsidRPr="001140D0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4708C8" w:rsidRPr="001140D0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4708C8" w:rsidRPr="001140D0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1140D0">
              <w:rPr>
                <w:sz w:val="24"/>
                <w:szCs w:val="24"/>
              </w:rPr>
              <w:t>сетидорожной</w:t>
            </w:r>
            <w:proofErr w:type="spellEnd"/>
            <w:r w:rsidRPr="001140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936,05594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4761,507755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294,16960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</w:tr>
      <w:tr w:rsidR="004708C8" w:rsidRPr="00991C9E" w:rsidTr="00DA65FC">
        <w:trPr>
          <w:trHeight w:hRule="exact" w:val="79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1140D0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463,94406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330,96608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1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435,83040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37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4708C8" w:rsidRPr="00991C9E" w:rsidTr="00DA65FC">
        <w:trPr>
          <w:trHeight w:hRule="exact" w:val="156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 и пешеходных переходов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ind w:left="-1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1140D0" w:rsidRDefault="004708C8" w:rsidP="00DA65FC">
            <w:pPr>
              <w:shd w:val="clear" w:color="auto" w:fill="FFFFFF"/>
              <w:snapToGri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A756C5" w:rsidRDefault="004708C8" w:rsidP="00DA65FC">
            <w:pPr>
              <w:shd w:val="clear" w:color="auto" w:fill="FFFFFF"/>
              <w:snapToGrid w:val="0"/>
              <w:ind w:left="-37" w:firstLine="5"/>
              <w:jc w:val="center"/>
              <w:rPr>
                <w:sz w:val="24"/>
                <w:szCs w:val="24"/>
              </w:rPr>
            </w:pPr>
            <w:r w:rsidRPr="00A756C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08C8" w:rsidRPr="00A756C5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A756C5">
              <w:rPr>
                <w:sz w:val="24"/>
                <w:szCs w:val="24"/>
              </w:rPr>
              <w:t>0</w:t>
            </w:r>
          </w:p>
        </w:tc>
      </w:tr>
    </w:tbl>
    <w:p w:rsidR="004708C8" w:rsidRPr="00991C9E" w:rsidRDefault="004708C8" w:rsidP="004708C8">
      <w:pPr>
        <w:shd w:val="clear" w:color="auto" w:fill="FFFFFF"/>
        <w:spacing w:line="274" w:lineRule="exact"/>
        <w:jc w:val="both"/>
        <w:rPr>
          <w:b/>
          <w:spacing w:val="-1"/>
          <w:sz w:val="24"/>
          <w:szCs w:val="24"/>
        </w:rPr>
      </w:pPr>
    </w:p>
    <w:p w:rsidR="004708C8" w:rsidRPr="00991C9E" w:rsidRDefault="004708C8" w:rsidP="004708C8">
      <w:pPr>
        <w:shd w:val="clear" w:color="auto" w:fill="FFFFFF"/>
        <w:ind w:right="-52" w:firstLine="540"/>
        <w:jc w:val="both"/>
        <w:rPr>
          <w:sz w:val="24"/>
          <w:szCs w:val="24"/>
        </w:rPr>
      </w:pPr>
      <w:r w:rsidRPr="00991C9E">
        <w:rPr>
          <w:sz w:val="24"/>
          <w:szCs w:val="24"/>
        </w:rPr>
        <w:t xml:space="preserve">В результате анализа </w:t>
      </w:r>
      <w:r w:rsidRPr="00991C9E">
        <w:rPr>
          <w:bCs/>
          <w:sz w:val="24"/>
          <w:szCs w:val="24"/>
        </w:rPr>
        <w:t xml:space="preserve">состояния   </w:t>
      </w:r>
      <w:proofErr w:type="spellStart"/>
      <w:proofErr w:type="gramStart"/>
      <w:r w:rsidRPr="00991C9E">
        <w:rPr>
          <w:bCs/>
          <w:sz w:val="24"/>
          <w:szCs w:val="24"/>
        </w:rPr>
        <w:t>улично</w:t>
      </w:r>
      <w:proofErr w:type="spellEnd"/>
      <w:r w:rsidRPr="00991C9E">
        <w:rPr>
          <w:bCs/>
          <w:sz w:val="24"/>
          <w:szCs w:val="24"/>
        </w:rPr>
        <w:t>- дорожной</w:t>
      </w:r>
      <w:proofErr w:type="gramEnd"/>
      <w:r w:rsidRPr="00991C9E">
        <w:rPr>
          <w:bCs/>
          <w:sz w:val="24"/>
          <w:szCs w:val="24"/>
        </w:rPr>
        <w:t xml:space="preserve"> сети 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Пудовское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Pr="00991C9E">
        <w:rPr>
          <w:sz w:val="24"/>
          <w:szCs w:val="24"/>
        </w:rPr>
        <w:t xml:space="preserve"> показано, что экономика поселе</w:t>
      </w:r>
      <w:r w:rsidRPr="00991C9E">
        <w:rPr>
          <w:sz w:val="24"/>
          <w:szCs w:val="24"/>
        </w:rPr>
        <w:softHyphen/>
        <w:t>ния является малопривлекательной для частных инвестиций</w:t>
      </w:r>
      <w:r w:rsidRPr="00991C9E">
        <w:rPr>
          <w:spacing w:val="-1"/>
          <w:sz w:val="24"/>
          <w:szCs w:val="24"/>
        </w:rPr>
        <w:t>.</w:t>
      </w:r>
      <w:r w:rsidRPr="00991C9E">
        <w:rPr>
          <w:sz w:val="24"/>
          <w:szCs w:val="24"/>
        </w:rPr>
        <w:t xml:space="preserve"> Причинами тому служат </w:t>
      </w:r>
      <w:r w:rsidRPr="00991C9E">
        <w:rPr>
          <w:spacing w:val="-1"/>
          <w:sz w:val="24"/>
          <w:szCs w:val="24"/>
        </w:rPr>
        <w:t xml:space="preserve">низкий уровень доходов </w:t>
      </w:r>
      <w:r w:rsidRPr="00991C9E">
        <w:rPr>
          <w:spacing w:val="-1"/>
          <w:sz w:val="24"/>
          <w:szCs w:val="24"/>
        </w:rPr>
        <w:lastRenderedPageBreak/>
        <w:t xml:space="preserve">населения, отсутствие роста объёмов производства, относительно </w:t>
      </w:r>
      <w:r w:rsidRPr="00991C9E">
        <w:rPr>
          <w:sz w:val="24"/>
          <w:szCs w:val="24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991C9E">
        <w:rPr>
          <w:sz w:val="24"/>
          <w:szCs w:val="24"/>
        </w:rPr>
        <w:softHyphen/>
        <w:t>ты транспортной  инфраструктуры поселения отсутствуют. Поэтому</w:t>
      </w:r>
      <w:r>
        <w:rPr>
          <w:sz w:val="24"/>
          <w:szCs w:val="24"/>
        </w:rPr>
        <w:t>,</w:t>
      </w:r>
      <w:r w:rsidRPr="00991C9E">
        <w:rPr>
          <w:sz w:val="24"/>
          <w:szCs w:val="24"/>
        </w:rPr>
        <w:t xml:space="preserve"> в ка</w:t>
      </w:r>
      <w:r w:rsidRPr="00991C9E">
        <w:rPr>
          <w:sz w:val="24"/>
          <w:szCs w:val="24"/>
        </w:rPr>
        <w:softHyphen/>
        <w:t>честве основного и</w:t>
      </w:r>
      <w:r>
        <w:rPr>
          <w:sz w:val="24"/>
          <w:szCs w:val="24"/>
        </w:rPr>
        <w:t>сточника инвестиций  подразумеваются</w:t>
      </w:r>
      <w:r w:rsidRPr="00991C9E">
        <w:rPr>
          <w:sz w:val="24"/>
          <w:szCs w:val="24"/>
        </w:rPr>
        <w:t xml:space="preserve"> поступления </w:t>
      </w:r>
      <w:r w:rsidRPr="00C4186E">
        <w:rPr>
          <w:sz w:val="24"/>
          <w:szCs w:val="24"/>
        </w:rPr>
        <w:t>от вы</w:t>
      </w:r>
      <w:r w:rsidRPr="00C4186E">
        <w:rPr>
          <w:sz w:val="24"/>
          <w:szCs w:val="24"/>
        </w:rPr>
        <w:softHyphen/>
        <w:t>шестоящих</w:t>
      </w:r>
      <w:r w:rsidRPr="00991C9E">
        <w:rPr>
          <w:sz w:val="24"/>
          <w:szCs w:val="24"/>
        </w:rPr>
        <w:t xml:space="preserve"> бюджетов.</w:t>
      </w:r>
    </w:p>
    <w:p w:rsidR="004708C8" w:rsidRPr="00991C9E" w:rsidRDefault="004708C8" w:rsidP="004708C8">
      <w:pPr>
        <w:shd w:val="clear" w:color="auto" w:fill="FFFFFF"/>
        <w:ind w:right="-52" w:firstLine="708"/>
        <w:jc w:val="both"/>
        <w:rPr>
          <w:sz w:val="24"/>
          <w:szCs w:val="24"/>
        </w:rPr>
      </w:pPr>
      <w:r w:rsidRPr="00991C9E">
        <w:rPr>
          <w:spacing w:val="-1"/>
          <w:sz w:val="24"/>
          <w:szCs w:val="24"/>
        </w:rPr>
        <w:t xml:space="preserve">Оценочное распределение денежных средств на реализацию </w:t>
      </w:r>
      <w:r>
        <w:rPr>
          <w:spacing w:val="-1"/>
          <w:sz w:val="24"/>
          <w:szCs w:val="24"/>
        </w:rPr>
        <w:t>программы</w:t>
      </w:r>
      <w:r w:rsidRPr="00991C9E">
        <w:rPr>
          <w:spacing w:val="-1"/>
          <w:sz w:val="24"/>
          <w:szCs w:val="24"/>
        </w:rPr>
        <w:t xml:space="preserve"> (в ценах 2016 го</w:t>
      </w:r>
      <w:r w:rsidRPr="00991C9E"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да) приведено в таб.7</w:t>
      </w:r>
    </w:p>
    <w:p w:rsidR="004708C8" w:rsidRPr="00991C9E" w:rsidRDefault="004708C8" w:rsidP="004708C8">
      <w:pPr>
        <w:shd w:val="clear" w:color="auto" w:fill="FFFFFF"/>
        <w:ind w:firstLine="708"/>
        <w:jc w:val="both"/>
        <w:rPr>
          <w:b/>
          <w:spacing w:val="-1"/>
          <w:sz w:val="24"/>
          <w:szCs w:val="24"/>
        </w:rPr>
      </w:pPr>
    </w:p>
    <w:p w:rsidR="004708C8" w:rsidRPr="00C4186E" w:rsidRDefault="004708C8" w:rsidP="004708C8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Таблица 7</w:t>
      </w:r>
      <w:r w:rsidRPr="00C4186E">
        <w:rPr>
          <w:spacing w:val="-1"/>
          <w:sz w:val="24"/>
          <w:szCs w:val="24"/>
        </w:rPr>
        <w:t xml:space="preserve">. Источники привлечения денежных средств на реализацию </w:t>
      </w:r>
      <w:r>
        <w:rPr>
          <w:spacing w:val="-1"/>
          <w:sz w:val="24"/>
          <w:szCs w:val="24"/>
        </w:rPr>
        <w:t>программы муниципального образования «</w:t>
      </w:r>
      <w:r w:rsidRPr="00C4186E"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Пудовское</w:t>
      </w:r>
      <w:proofErr w:type="spellEnd"/>
      <w:r>
        <w:rPr>
          <w:spacing w:val="-1"/>
          <w:sz w:val="24"/>
          <w:szCs w:val="24"/>
        </w:rPr>
        <w:t xml:space="preserve"> сельское  поселение»</w:t>
      </w:r>
      <w:r w:rsidRPr="00C4186E">
        <w:rPr>
          <w:spacing w:val="-1"/>
          <w:sz w:val="24"/>
          <w:szCs w:val="24"/>
        </w:rPr>
        <w:t>, тыс. руб.</w:t>
      </w:r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2016"/>
        <w:gridCol w:w="1517"/>
        <w:gridCol w:w="1315"/>
        <w:gridCol w:w="1440"/>
        <w:gridCol w:w="1260"/>
        <w:gridCol w:w="1443"/>
      </w:tblGrid>
      <w:tr w:rsidR="004708C8" w:rsidRPr="00991C9E" w:rsidTr="00DA65FC">
        <w:trPr>
          <w:trHeight w:hRule="exact" w:val="183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ind w:left="58"/>
              <w:jc w:val="center"/>
              <w:rPr>
                <w:rFonts w:eastAsia="Arial"/>
                <w:b/>
                <w:sz w:val="24"/>
                <w:szCs w:val="24"/>
              </w:rPr>
            </w:pPr>
            <w:r w:rsidRPr="00991C9E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ind w:left="149"/>
              <w:jc w:val="center"/>
              <w:rPr>
                <w:b/>
                <w:spacing w:val="-3"/>
                <w:sz w:val="24"/>
                <w:szCs w:val="24"/>
              </w:rPr>
            </w:pPr>
            <w:r w:rsidRPr="00991C9E">
              <w:rPr>
                <w:b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spacing w:line="274" w:lineRule="exact"/>
              <w:ind w:left="86" w:right="86" w:firstLine="72"/>
              <w:jc w:val="center"/>
              <w:rPr>
                <w:b/>
                <w:sz w:val="24"/>
                <w:szCs w:val="24"/>
              </w:rPr>
            </w:pPr>
            <w:r w:rsidRPr="00991C9E">
              <w:rPr>
                <w:b/>
                <w:spacing w:val="-2"/>
                <w:sz w:val="24"/>
                <w:szCs w:val="24"/>
              </w:rPr>
              <w:t>Бюджеты всех уров</w:t>
            </w:r>
            <w:r w:rsidRPr="00991C9E">
              <w:rPr>
                <w:b/>
                <w:spacing w:val="-2"/>
                <w:sz w:val="24"/>
                <w:szCs w:val="24"/>
              </w:rPr>
              <w:softHyphen/>
            </w:r>
            <w:r w:rsidRPr="00991C9E">
              <w:rPr>
                <w:b/>
                <w:spacing w:val="-4"/>
                <w:sz w:val="24"/>
                <w:szCs w:val="24"/>
              </w:rPr>
              <w:t>ней и част</w:t>
            </w:r>
            <w:r w:rsidRPr="00991C9E">
              <w:rPr>
                <w:b/>
                <w:spacing w:val="-4"/>
                <w:sz w:val="24"/>
                <w:szCs w:val="24"/>
              </w:rPr>
              <w:softHyphen/>
            </w:r>
            <w:r w:rsidRPr="00991C9E">
              <w:rPr>
                <w:b/>
                <w:spacing w:val="-2"/>
                <w:sz w:val="24"/>
                <w:szCs w:val="24"/>
              </w:rPr>
              <w:t>ные инве</w:t>
            </w:r>
            <w:r w:rsidRPr="00991C9E">
              <w:rPr>
                <w:b/>
                <w:spacing w:val="-2"/>
                <w:sz w:val="24"/>
                <w:szCs w:val="24"/>
              </w:rPr>
              <w:softHyphen/>
            </w:r>
            <w:r w:rsidRPr="00991C9E">
              <w:rPr>
                <w:b/>
                <w:sz w:val="24"/>
                <w:szCs w:val="24"/>
              </w:rPr>
              <w:t>сторы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spacing w:line="278" w:lineRule="exact"/>
              <w:ind w:left="38" w:right="53"/>
              <w:jc w:val="center"/>
              <w:rPr>
                <w:b/>
                <w:sz w:val="24"/>
                <w:szCs w:val="24"/>
              </w:rPr>
            </w:pPr>
            <w:r w:rsidRPr="00991C9E">
              <w:rPr>
                <w:b/>
                <w:spacing w:val="-1"/>
                <w:sz w:val="24"/>
                <w:szCs w:val="24"/>
              </w:rPr>
              <w:t xml:space="preserve">В т.ч.  федеральный </w:t>
            </w:r>
            <w:r w:rsidRPr="00991C9E">
              <w:rPr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spacing w:line="274" w:lineRule="exact"/>
              <w:ind w:left="110" w:right="120"/>
              <w:jc w:val="center"/>
              <w:rPr>
                <w:b/>
                <w:sz w:val="24"/>
                <w:szCs w:val="24"/>
              </w:rPr>
            </w:pPr>
            <w:r w:rsidRPr="00991C9E">
              <w:rPr>
                <w:b/>
                <w:spacing w:val="-3"/>
                <w:sz w:val="24"/>
                <w:szCs w:val="24"/>
              </w:rPr>
              <w:t xml:space="preserve">В т.ч. </w:t>
            </w:r>
            <w:r w:rsidRPr="00991C9E">
              <w:rPr>
                <w:b/>
                <w:sz w:val="24"/>
                <w:szCs w:val="24"/>
              </w:rPr>
              <w:t>бюджет областной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91C9E">
              <w:rPr>
                <w:b/>
                <w:sz w:val="24"/>
                <w:szCs w:val="24"/>
              </w:rPr>
              <w:t>В т.ч.</w:t>
            </w:r>
          </w:p>
          <w:p w:rsidR="004708C8" w:rsidRPr="00991C9E" w:rsidRDefault="004708C8" w:rsidP="00DA65FC">
            <w:pPr>
              <w:shd w:val="clear" w:color="auto" w:fill="FFFFFF"/>
              <w:spacing w:line="274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991C9E">
              <w:rPr>
                <w:b/>
                <w:spacing w:val="-1"/>
                <w:sz w:val="24"/>
                <w:szCs w:val="24"/>
              </w:rPr>
              <w:t>Местный бюджет</w:t>
            </w:r>
          </w:p>
          <w:p w:rsidR="004708C8" w:rsidRPr="00991C9E" w:rsidRDefault="004708C8" w:rsidP="00DA65FC">
            <w:pPr>
              <w:shd w:val="clear" w:color="auto" w:fill="FFFFFF"/>
              <w:spacing w:line="274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spacing w:line="278" w:lineRule="exact"/>
              <w:ind w:left="86" w:right="115"/>
              <w:jc w:val="center"/>
              <w:rPr>
                <w:b/>
                <w:spacing w:val="-1"/>
                <w:sz w:val="24"/>
                <w:szCs w:val="24"/>
              </w:rPr>
            </w:pPr>
            <w:r w:rsidRPr="00991C9E">
              <w:rPr>
                <w:b/>
                <w:spacing w:val="-1"/>
                <w:sz w:val="24"/>
                <w:szCs w:val="24"/>
              </w:rPr>
              <w:t>В т.ч. вне</w:t>
            </w:r>
            <w:r w:rsidRPr="00991C9E">
              <w:rPr>
                <w:b/>
                <w:spacing w:val="-1"/>
                <w:sz w:val="24"/>
                <w:szCs w:val="24"/>
              </w:rPr>
              <w:softHyphen/>
            </w:r>
            <w:r w:rsidRPr="00991C9E">
              <w:rPr>
                <w:b/>
                <w:spacing w:val="-3"/>
                <w:sz w:val="24"/>
                <w:szCs w:val="24"/>
              </w:rPr>
              <w:t xml:space="preserve">бюджетные </w:t>
            </w:r>
            <w:r w:rsidRPr="00991C9E">
              <w:rPr>
                <w:b/>
                <w:spacing w:val="-1"/>
                <w:sz w:val="24"/>
                <w:szCs w:val="24"/>
              </w:rPr>
              <w:t>источники</w:t>
            </w:r>
          </w:p>
        </w:tc>
      </w:tr>
      <w:tr w:rsidR="004708C8" w:rsidRPr="00991C9E" w:rsidTr="00DA65FC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ind w:left="14"/>
              <w:jc w:val="center"/>
              <w:rPr>
                <w:sz w:val="24"/>
                <w:szCs w:val="24"/>
              </w:rPr>
            </w:pPr>
            <w:r w:rsidRPr="00991C9E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991C9E">
              <w:rPr>
                <w:sz w:val="24"/>
                <w:szCs w:val="24"/>
              </w:rPr>
              <w:t>Ремонт дорог</w:t>
            </w:r>
          </w:p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991C9E">
              <w:rPr>
                <w:sz w:val="24"/>
                <w:szCs w:val="24"/>
              </w:rPr>
              <w:t>сетидорожной</w:t>
            </w:r>
            <w:proofErr w:type="spellEnd"/>
            <w:r w:rsidRPr="00991C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14791,73329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right="5"/>
              <w:jc w:val="center"/>
              <w:rPr>
                <w:sz w:val="24"/>
                <w:szCs w:val="24"/>
              </w:rPr>
            </w:pPr>
            <w:r w:rsidRPr="00EC0C54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357D1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13906,85429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357D10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884,879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C0C54">
              <w:rPr>
                <w:sz w:val="24"/>
                <w:szCs w:val="24"/>
              </w:rPr>
              <w:t>0</w:t>
            </w:r>
          </w:p>
        </w:tc>
      </w:tr>
      <w:tr w:rsidR="004708C8" w:rsidRPr="00991C9E" w:rsidTr="00DA65FC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4680,74054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4680,74054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08C8" w:rsidRPr="00991C9E" w:rsidTr="00DA65FC">
        <w:trPr>
          <w:trHeight w:hRule="exact" w:val="11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8C8" w:rsidRPr="00991C9E" w:rsidRDefault="004708C8" w:rsidP="00DA65F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 и пешеходных переходов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C8" w:rsidRPr="00EC0C54" w:rsidRDefault="004708C8" w:rsidP="00DA65FC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708C8" w:rsidRPr="00991C9E" w:rsidRDefault="004708C8" w:rsidP="004708C8">
      <w:pPr>
        <w:shd w:val="clear" w:color="auto" w:fill="FFFFFF"/>
        <w:ind w:right="-52" w:firstLine="708"/>
        <w:jc w:val="both"/>
        <w:rPr>
          <w:sz w:val="24"/>
          <w:szCs w:val="24"/>
        </w:rPr>
      </w:pPr>
    </w:p>
    <w:p w:rsidR="004708C8" w:rsidRPr="00991C9E" w:rsidRDefault="004708C8" w:rsidP="004708C8">
      <w:pPr>
        <w:shd w:val="clear" w:color="auto" w:fill="FFFFFF"/>
        <w:ind w:right="-52" w:firstLine="708"/>
        <w:jc w:val="both"/>
        <w:rPr>
          <w:sz w:val="24"/>
          <w:szCs w:val="24"/>
        </w:rPr>
      </w:pPr>
      <w:r w:rsidRPr="00991C9E">
        <w:rPr>
          <w:sz w:val="24"/>
          <w:szCs w:val="24"/>
        </w:rPr>
        <w:t>Под внебюджетными источниками понимаются средства пред</w:t>
      </w:r>
      <w:r w:rsidRPr="00991C9E">
        <w:rPr>
          <w:sz w:val="24"/>
          <w:szCs w:val="24"/>
        </w:rPr>
        <w:softHyphen/>
        <w:t>приятий, внешних инвесторов и потребителей. Более конкретно распределение источни</w:t>
      </w:r>
      <w:r w:rsidRPr="00991C9E">
        <w:rPr>
          <w:sz w:val="24"/>
          <w:szCs w:val="24"/>
        </w:rPr>
        <w:softHyphen/>
        <w:t>ков финансирования определяется при разработке инвестиционных проектов.</w:t>
      </w:r>
    </w:p>
    <w:p w:rsidR="004708C8" w:rsidRPr="00991C9E" w:rsidRDefault="004708C8" w:rsidP="004708C8">
      <w:pPr>
        <w:shd w:val="clear" w:color="auto" w:fill="FFFFFF"/>
        <w:spacing w:line="274" w:lineRule="exact"/>
        <w:ind w:left="67" w:right="130" w:firstLine="768"/>
        <w:jc w:val="both"/>
        <w:rPr>
          <w:sz w:val="24"/>
          <w:szCs w:val="24"/>
        </w:rPr>
      </w:pPr>
      <w:r w:rsidRPr="00991C9E">
        <w:rPr>
          <w:spacing w:val="-1"/>
          <w:sz w:val="24"/>
          <w:szCs w:val="24"/>
        </w:rPr>
        <w:t>Перспективы сельского поселения до 2027 года связаны с расширением производ</w:t>
      </w:r>
      <w:r w:rsidRPr="00991C9E">
        <w:rPr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 w:rsidRPr="00991C9E">
        <w:rPr>
          <w:spacing w:val="-1"/>
          <w:sz w:val="24"/>
          <w:szCs w:val="24"/>
        </w:rPr>
        <w:softHyphen/>
      </w:r>
      <w:r w:rsidRPr="00991C9E">
        <w:rPr>
          <w:sz w:val="24"/>
          <w:szCs w:val="24"/>
        </w:rPr>
        <w:t>вах.</w:t>
      </w:r>
    </w:p>
    <w:p w:rsidR="004708C8" w:rsidRPr="00991C9E" w:rsidRDefault="004708C8" w:rsidP="004708C8">
      <w:pPr>
        <w:shd w:val="clear" w:color="auto" w:fill="FFFFFF"/>
        <w:spacing w:line="274" w:lineRule="exact"/>
        <w:ind w:left="72" w:right="130" w:firstLine="706"/>
        <w:jc w:val="both"/>
        <w:rPr>
          <w:spacing w:val="-1"/>
          <w:sz w:val="24"/>
          <w:szCs w:val="24"/>
        </w:rPr>
      </w:pPr>
      <w:r w:rsidRPr="00991C9E">
        <w:rPr>
          <w:sz w:val="24"/>
          <w:szCs w:val="24"/>
        </w:rPr>
        <w:t>Рассматривая интегральные показатели текущего уровня социально-</w:t>
      </w:r>
      <w:r w:rsidRPr="00991C9E">
        <w:rPr>
          <w:spacing w:val="-1"/>
          <w:sz w:val="24"/>
          <w:szCs w:val="24"/>
        </w:rPr>
        <w:t xml:space="preserve">экономического развития </w:t>
      </w:r>
      <w:r>
        <w:rPr>
          <w:spacing w:val="-1"/>
          <w:sz w:val="24"/>
          <w:szCs w:val="24"/>
        </w:rPr>
        <w:t>муниципального образования «</w:t>
      </w:r>
      <w:proofErr w:type="spellStart"/>
      <w:r>
        <w:rPr>
          <w:spacing w:val="-1"/>
          <w:sz w:val="24"/>
          <w:szCs w:val="24"/>
        </w:rPr>
        <w:t>Пудовское</w:t>
      </w:r>
      <w:proofErr w:type="spellEnd"/>
      <w:r>
        <w:rPr>
          <w:spacing w:val="-1"/>
          <w:sz w:val="24"/>
          <w:szCs w:val="24"/>
        </w:rPr>
        <w:t xml:space="preserve"> сельское поселение»,</w:t>
      </w:r>
      <w:r w:rsidRPr="00991C9E">
        <w:rPr>
          <w:spacing w:val="-1"/>
          <w:sz w:val="24"/>
          <w:szCs w:val="24"/>
        </w:rPr>
        <w:t xml:space="preserve"> отмечается следующее:</w:t>
      </w:r>
    </w:p>
    <w:p w:rsidR="004708C8" w:rsidRPr="00991C9E" w:rsidRDefault="004708C8" w:rsidP="004708C8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82"/>
        <w:rPr>
          <w:sz w:val="24"/>
          <w:szCs w:val="24"/>
        </w:rPr>
      </w:pPr>
      <w:r w:rsidRPr="00991C9E">
        <w:rPr>
          <w:sz w:val="24"/>
          <w:szCs w:val="24"/>
        </w:rPr>
        <w:t>бюджетная обеспеченно</w:t>
      </w:r>
      <w:r>
        <w:rPr>
          <w:sz w:val="24"/>
          <w:szCs w:val="24"/>
        </w:rPr>
        <w:t>сть низкая;</w:t>
      </w:r>
    </w:p>
    <w:p w:rsidR="004708C8" w:rsidRPr="00991C9E" w:rsidRDefault="004708C8" w:rsidP="004708C8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82"/>
        <w:rPr>
          <w:sz w:val="24"/>
          <w:szCs w:val="24"/>
        </w:rPr>
      </w:pPr>
      <w:r w:rsidRPr="00991C9E">
        <w:rPr>
          <w:sz w:val="24"/>
          <w:szCs w:val="24"/>
        </w:rPr>
        <w:t>транспортная доступность населенных пунктов поселения низкая;</w:t>
      </w:r>
    </w:p>
    <w:p w:rsidR="004708C8" w:rsidRPr="00991C9E" w:rsidRDefault="004708C8" w:rsidP="004708C8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2" w:right="125" w:firstLine="710"/>
        <w:jc w:val="both"/>
        <w:rPr>
          <w:sz w:val="24"/>
          <w:szCs w:val="24"/>
        </w:rPr>
      </w:pPr>
      <w:r w:rsidRPr="00991C9E">
        <w:rPr>
          <w:sz w:val="24"/>
          <w:szCs w:val="24"/>
        </w:rPr>
        <w:t>наличие трудовых ресурсов позволяет обеспечить потребности населения и рас</w:t>
      </w:r>
      <w:r w:rsidRPr="00991C9E">
        <w:rPr>
          <w:sz w:val="24"/>
          <w:szCs w:val="24"/>
        </w:rPr>
        <w:softHyphen/>
        <w:t>ширение производства;</w:t>
      </w:r>
    </w:p>
    <w:p w:rsidR="004708C8" w:rsidRPr="00991C9E" w:rsidRDefault="004708C8" w:rsidP="004708C8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2" w:right="125" w:firstLine="710"/>
        <w:jc w:val="both"/>
        <w:rPr>
          <w:sz w:val="24"/>
          <w:szCs w:val="24"/>
        </w:rPr>
      </w:pPr>
      <w:r w:rsidRPr="00991C9E">
        <w:rPr>
          <w:sz w:val="24"/>
          <w:szCs w:val="24"/>
        </w:rPr>
        <w:t>состояние жилищного фонда - в большей части п</w:t>
      </w:r>
      <w:r>
        <w:rPr>
          <w:sz w:val="24"/>
          <w:szCs w:val="24"/>
        </w:rPr>
        <w:t>риемлемое с достаточно высо</w:t>
      </w:r>
      <w:r>
        <w:rPr>
          <w:sz w:val="24"/>
          <w:szCs w:val="24"/>
        </w:rPr>
        <w:softHyphen/>
        <w:t xml:space="preserve">кой </w:t>
      </w:r>
      <w:r w:rsidRPr="00991C9E">
        <w:rPr>
          <w:sz w:val="24"/>
          <w:szCs w:val="24"/>
        </w:rPr>
        <w:t>долей ветхого жилья;</w:t>
      </w:r>
    </w:p>
    <w:p w:rsidR="004708C8" w:rsidRPr="00991C9E" w:rsidRDefault="004708C8" w:rsidP="004708C8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- </w:t>
      </w:r>
      <w:r w:rsidRPr="00991C9E">
        <w:rPr>
          <w:spacing w:val="-1"/>
          <w:sz w:val="24"/>
          <w:szCs w:val="24"/>
        </w:rPr>
        <w:t xml:space="preserve">доходы населения на уровне </w:t>
      </w:r>
      <w:proofErr w:type="gramStart"/>
      <w:r w:rsidRPr="00991C9E">
        <w:rPr>
          <w:spacing w:val="-1"/>
          <w:sz w:val="24"/>
          <w:szCs w:val="24"/>
        </w:rPr>
        <w:t>средних</w:t>
      </w:r>
      <w:proofErr w:type="gramEnd"/>
      <w:r w:rsidRPr="00991C9E">
        <w:rPr>
          <w:spacing w:val="-1"/>
          <w:sz w:val="24"/>
          <w:szCs w:val="24"/>
        </w:rPr>
        <w:t xml:space="preserve"> по району.</w:t>
      </w:r>
    </w:p>
    <w:p w:rsidR="004708C8" w:rsidRPr="00991C9E" w:rsidRDefault="004708C8" w:rsidP="004708C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4708C8" w:rsidRPr="00991C9E" w:rsidRDefault="004708C8" w:rsidP="004708C8">
      <w:pPr>
        <w:pStyle w:val="a3"/>
        <w:spacing w:before="0" w:after="150" w:line="238" w:lineRule="atLeast"/>
        <w:jc w:val="center"/>
        <w:rPr>
          <w:rFonts w:ascii="Times New Roman" w:hAnsi="Times New Roman" w:cs="Times New Roman"/>
          <w:b/>
          <w:color w:val="242424"/>
        </w:rPr>
      </w:pPr>
      <w:r w:rsidRPr="00991C9E">
        <w:rPr>
          <w:rFonts w:ascii="Times New Roman" w:hAnsi="Times New Roman" w:cs="Times New Roman"/>
          <w:b/>
          <w:color w:val="242424"/>
        </w:rPr>
        <w:t>7. Оценка эффективности мероприятий развития транспортной инфраструктуры.</w:t>
      </w:r>
    </w:p>
    <w:p w:rsidR="004708C8" w:rsidRPr="00991C9E" w:rsidRDefault="004708C8" w:rsidP="004708C8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991C9E">
        <w:rPr>
          <w:bCs/>
          <w:sz w:val="24"/>
          <w:szCs w:val="24"/>
        </w:rPr>
        <w:t xml:space="preserve">- </w:t>
      </w:r>
      <w:proofErr w:type="gramStart"/>
      <w:r w:rsidRPr="00991C9E">
        <w:rPr>
          <w:bCs/>
          <w:sz w:val="24"/>
          <w:szCs w:val="24"/>
        </w:rPr>
        <w:t>р</w:t>
      </w:r>
      <w:proofErr w:type="gramEnd"/>
      <w:r w:rsidRPr="00991C9E">
        <w:rPr>
          <w:bCs/>
          <w:sz w:val="24"/>
          <w:szCs w:val="24"/>
        </w:rPr>
        <w:t>азвитие транспортной инфраструктуры поселения</w:t>
      </w:r>
      <w:r>
        <w:rPr>
          <w:bCs/>
          <w:sz w:val="24"/>
          <w:szCs w:val="24"/>
        </w:rPr>
        <w:t>;</w:t>
      </w:r>
      <w:r w:rsidRPr="00991C9E">
        <w:rPr>
          <w:bCs/>
          <w:sz w:val="24"/>
          <w:szCs w:val="24"/>
        </w:rPr>
        <w:t xml:space="preserve"> </w:t>
      </w:r>
    </w:p>
    <w:p w:rsidR="004708C8" w:rsidRPr="00991C9E" w:rsidRDefault="004708C8" w:rsidP="004708C8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B64319">
        <w:rPr>
          <w:bCs/>
          <w:sz w:val="24"/>
          <w:szCs w:val="24"/>
        </w:rPr>
        <w:t xml:space="preserve">- сбалансированность и </w:t>
      </w:r>
      <w:proofErr w:type="spellStart"/>
      <w:r w:rsidRPr="00B64319">
        <w:rPr>
          <w:bCs/>
          <w:sz w:val="24"/>
          <w:szCs w:val="24"/>
        </w:rPr>
        <w:t>скоординированность</w:t>
      </w:r>
      <w:proofErr w:type="spellEnd"/>
      <w:r w:rsidRPr="00B64319">
        <w:rPr>
          <w:bCs/>
          <w:sz w:val="24"/>
          <w:szCs w:val="24"/>
        </w:rPr>
        <w:t xml:space="preserve"> с иными сферами жизни деятельности;</w:t>
      </w:r>
    </w:p>
    <w:p w:rsidR="004708C8" w:rsidRPr="00991C9E" w:rsidRDefault="004708C8" w:rsidP="004708C8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991C9E">
        <w:rPr>
          <w:bCs/>
          <w:sz w:val="24"/>
          <w:szCs w:val="24"/>
        </w:rPr>
        <w:t>- формирование условий для социально- экономического развития</w:t>
      </w:r>
      <w:r>
        <w:rPr>
          <w:bCs/>
          <w:sz w:val="24"/>
          <w:szCs w:val="24"/>
        </w:rPr>
        <w:t>;</w:t>
      </w:r>
    </w:p>
    <w:p w:rsidR="004708C8" w:rsidRPr="00991C9E" w:rsidRDefault="004708C8" w:rsidP="004708C8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991C9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991C9E">
        <w:rPr>
          <w:bCs/>
          <w:sz w:val="24"/>
          <w:szCs w:val="24"/>
        </w:rPr>
        <w:t>повышение безопасности</w:t>
      </w:r>
      <w:r>
        <w:rPr>
          <w:bCs/>
          <w:sz w:val="24"/>
          <w:szCs w:val="24"/>
        </w:rPr>
        <w:t>;</w:t>
      </w:r>
      <w:r w:rsidRPr="00991C9E">
        <w:rPr>
          <w:bCs/>
          <w:sz w:val="24"/>
          <w:szCs w:val="24"/>
        </w:rPr>
        <w:t xml:space="preserve"> </w:t>
      </w:r>
    </w:p>
    <w:p w:rsidR="004708C8" w:rsidRPr="00991C9E" w:rsidRDefault="004708C8" w:rsidP="004708C8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991C9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991C9E">
        <w:rPr>
          <w:bCs/>
          <w:sz w:val="24"/>
          <w:szCs w:val="24"/>
        </w:rPr>
        <w:t>качество эффективности транспортного обслуживания населения, юридических лиц и индивидуальных предпринимателей</w:t>
      </w:r>
      <w:proofErr w:type="gramStart"/>
      <w:r w:rsidRPr="00991C9E">
        <w:rPr>
          <w:bCs/>
          <w:sz w:val="24"/>
          <w:szCs w:val="24"/>
        </w:rPr>
        <w:t xml:space="preserve"> ,</w:t>
      </w:r>
      <w:proofErr w:type="gramEnd"/>
      <w:r w:rsidRPr="00991C9E">
        <w:rPr>
          <w:bCs/>
          <w:sz w:val="24"/>
          <w:szCs w:val="24"/>
        </w:rPr>
        <w:t xml:space="preserve"> осуществляющих экономическую деятельность</w:t>
      </w:r>
      <w:r>
        <w:rPr>
          <w:bCs/>
          <w:sz w:val="24"/>
          <w:szCs w:val="24"/>
        </w:rPr>
        <w:t>;</w:t>
      </w:r>
      <w:r w:rsidRPr="00991C9E">
        <w:rPr>
          <w:bCs/>
          <w:sz w:val="24"/>
          <w:szCs w:val="24"/>
        </w:rPr>
        <w:t xml:space="preserve">  </w:t>
      </w:r>
    </w:p>
    <w:p w:rsidR="004708C8" w:rsidRPr="00991C9E" w:rsidRDefault="004708C8" w:rsidP="004708C8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991C9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91C9E">
        <w:rPr>
          <w:sz w:val="24"/>
          <w:szCs w:val="24"/>
        </w:rPr>
        <w:t>снижение негативного воздействия транспортной инфраструктуры на окружающую среду поселения.</w:t>
      </w:r>
    </w:p>
    <w:p w:rsidR="004708C8" w:rsidRPr="00991C9E" w:rsidRDefault="004708C8" w:rsidP="004708C8">
      <w:pPr>
        <w:pStyle w:val="a3"/>
        <w:spacing w:before="0" w:after="150" w:line="238" w:lineRule="atLeast"/>
        <w:rPr>
          <w:rFonts w:ascii="Times New Roman" w:hAnsi="Times New Roman" w:cs="Times New Roman"/>
          <w:color w:val="242424"/>
        </w:rPr>
      </w:pPr>
    </w:p>
    <w:p w:rsidR="004708C8" w:rsidRPr="00991C9E" w:rsidRDefault="004708C8" w:rsidP="004708C8">
      <w:pPr>
        <w:pStyle w:val="a3"/>
        <w:spacing w:before="0" w:after="150" w:line="238" w:lineRule="atLeast"/>
        <w:jc w:val="center"/>
        <w:rPr>
          <w:rFonts w:ascii="Times New Roman" w:hAnsi="Times New Roman" w:cs="Times New Roman"/>
          <w:b/>
          <w:color w:val="242424"/>
        </w:rPr>
      </w:pPr>
      <w:r w:rsidRPr="00991C9E">
        <w:rPr>
          <w:rFonts w:ascii="Times New Roman" w:hAnsi="Times New Roman" w:cs="Times New Roman"/>
          <w:b/>
          <w:color w:val="242424"/>
        </w:rPr>
        <w:t>8. Предложение по инст</w:t>
      </w:r>
      <w:r>
        <w:rPr>
          <w:rFonts w:ascii="Times New Roman" w:hAnsi="Times New Roman" w:cs="Times New Roman"/>
          <w:b/>
          <w:color w:val="242424"/>
        </w:rPr>
        <w:t>итуциональным преобразованиям, с</w:t>
      </w:r>
      <w:r w:rsidRPr="00991C9E">
        <w:rPr>
          <w:rFonts w:ascii="Times New Roman" w:hAnsi="Times New Roman" w:cs="Times New Roman"/>
          <w:b/>
          <w:color w:val="242424"/>
        </w:rPr>
        <w:t xml:space="preserve">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 на территории </w:t>
      </w:r>
      <w:r>
        <w:rPr>
          <w:rFonts w:ascii="Times New Roman" w:hAnsi="Times New Roman" w:cs="Times New Roman"/>
          <w:b/>
          <w:color w:val="2424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color w:val="242424"/>
        </w:rPr>
        <w:t>Пудовское</w:t>
      </w:r>
      <w:proofErr w:type="spellEnd"/>
      <w:r>
        <w:rPr>
          <w:rFonts w:ascii="Times New Roman" w:hAnsi="Times New Roman" w:cs="Times New Roman"/>
          <w:b/>
          <w:color w:val="242424"/>
        </w:rPr>
        <w:t xml:space="preserve"> сельское поселение»</w:t>
      </w:r>
      <w:r w:rsidRPr="00991C9E">
        <w:rPr>
          <w:rFonts w:ascii="Times New Roman" w:hAnsi="Times New Roman" w:cs="Times New Roman"/>
          <w:b/>
          <w:color w:val="242424"/>
        </w:rPr>
        <w:t>.</w:t>
      </w:r>
    </w:p>
    <w:p w:rsidR="004708C8" w:rsidRPr="00991C9E" w:rsidRDefault="004708C8" w:rsidP="004708C8">
      <w:pPr>
        <w:ind w:firstLine="708"/>
        <w:jc w:val="both"/>
        <w:rPr>
          <w:sz w:val="24"/>
          <w:szCs w:val="24"/>
        </w:rPr>
      </w:pPr>
      <w:r w:rsidRPr="00991C9E">
        <w:rPr>
          <w:sz w:val="24"/>
          <w:szCs w:val="24"/>
        </w:rPr>
        <w:lastRenderedPageBreak/>
        <w:t xml:space="preserve">Исполнительно – распорядительный орган муниципального образования – Администрация Пудовского сельского поселения осуществляет общий </w:t>
      </w:r>
      <w:proofErr w:type="gramStart"/>
      <w:r w:rsidRPr="00991C9E">
        <w:rPr>
          <w:sz w:val="24"/>
          <w:szCs w:val="24"/>
        </w:rPr>
        <w:t>контроль за</w:t>
      </w:r>
      <w:proofErr w:type="gramEnd"/>
      <w:r w:rsidRPr="00991C9E">
        <w:rPr>
          <w:sz w:val="24"/>
          <w:szCs w:val="24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4708C8" w:rsidRPr="00991C9E" w:rsidRDefault="004708C8" w:rsidP="004708C8">
      <w:pPr>
        <w:jc w:val="both"/>
        <w:rPr>
          <w:sz w:val="24"/>
          <w:szCs w:val="24"/>
        </w:rPr>
      </w:pPr>
      <w:r w:rsidRPr="00991C9E">
        <w:rPr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4708C8" w:rsidRPr="00991C9E" w:rsidRDefault="004708C8" w:rsidP="004708C8">
      <w:pPr>
        <w:jc w:val="both"/>
        <w:rPr>
          <w:sz w:val="24"/>
          <w:szCs w:val="24"/>
        </w:rPr>
      </w:pPr>
      <w:r w:rsidRPr="00991C9E">
        <w:rPr>
          <w:sz w:val="24"/>
          <w:szCs w:val="24"/>
        </w:rPr>
        <w:t xml:space="preserve">- </w:t>
      </w:r>
      <w:proofErr w:type="gramStart"/>
      <w:r w:rsidRPr="00991C9E">
        <w:rPr>
          <w:sz w:val="24"/>
          <w:szCs w:val="24"/>
        </w:rPr>
        <w:t>контроль за</w:t>
      </w:r>
      <w:proofErr w:type="gramEnd"/>
      <w:r w:rsidRPr="00991C9E">
        <w:rPr>
          <w:sz w:val="24"/>
          <w:szCs w:val="24"/>
        </w:rPr>
        <w:t xml:space="preserve"> реализацией программных мероприятий по срокам, содержанию, финансовым затратам и ресурсам;</w:t>
      </w:r>
    </w:p>
    <w:p w:rsidR="004708C8" w:rsidRPr="00991C9E" w:rsidRDefault="004708C8" w:rsidP="004708C8">
      <w:pPr>
        <w:jc w:val="both"/>
        <w:rPr>
          <w:sz w:val="24"/>
          <w:szCs w:val="24"/>
        </w:rPr>
      </w:pPr>
      <w:r w:rsidRPr="00991C9E">
        <w:rPr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4708C8" w:rsidRPr="00991C9E" w:rsidRDefault="004708C8" w:rsidP="004708C8">
      <w:pPr>
        <w:ind w:firstLine="708"/>
        <w:jc w:val="both"/>
        <w:rPr>
          <w:sz w:val="24"/>
          <w:szCs w:val="24"/>
        </w:rPr>
      </w:pPr>
      <w:r w:rsidRPr="00991C9E">
        <w:rPr>
          <w:sz w:val="24"/>
          <w:szCs w:val="24"/>
        </w:rPr>
        <w:t>Программа разрабатывается сроком на 10 лет и подлежит корректировке ежегодно.</w:t>
      </w:r>
    </w:p>
    <w:p w:rsidR="004708C8" w:rsidRPr="00991C9E" w:rsidRDefault="004708C8" w:rsidP="004708C8">
      <w:pPr>
        <w:ind w:firstLine="708"/>
        <w:jc w:val="both"/>
        <w:rPr>
          <w:sz w:val="24"/>
          <w:szCs w:val="24"/>
        </w:rPr>
      </w:pPr>
      <w:r w:rsidRPr="00991C9E">
        <w:rPr>
          <w:sz w:val="24"/>
          <w:szCs w:val="24"/>
        </w:rPr>
        <w:t xml:space="preserve"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</w:t>
      </w:r>
      <w:r w:rsidRPr="007F7426">
        <w:rPr>
          <w:sz w:val="24"/>
          <w:szCs w:val="24"/>
        </w:rPr>
        <w:t>настоящей программы.</w:t>
      </w:r>
      <w:r w:rsidRPr="00991C9E">
        <w:rPr>
          <w:sz w:val="24"/>
          <w:szCs w:val="24"/>
        </w:rPr>
        <w:t xml:space="preserve"> Утверждение тарифов и принятие решений по выделению</w:t>
      </w:r>
      <w:r>
        <w:rPr>
          <w:sz w:val="24"/>
          <w:szCs w:val="24"/>
        </w:rPr>
        <w:t xml:space="preserve"> бюджетных средств из бюджета муниципального образования «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сельское поселение», </w:t>
      </w:r>
      <w:r w:rsidRPr="00991C9E">
        <w:rPr>
          <w:sz w:val="24"/>
          <w:szCs w:val="24"/>
        </w:rPr>
        <w:t>подготовка и проведение конкурсов на привлечение инвесторов, принимаются в соответствии с действующим законодательством.</w:t>
      </w:r>
    </w:p>
    <w:p w:rsidR="004708C8" w:rsidRPr="00991C9E" w:rsidRDefault="004708C8" w:rsidP="004708C8">
      <w:pPr>
        <w:ind w:firstLine="708"/>
        <w:jc w:val="both"/>
        <w:rPr>
          <w:sz w:val="24"/>
          <w:szCs w:val="24"/>
        </w:rPr>
      </w:pPr>
      <w:r w:rsidRPr="00991C9E">
        <w:rPr>
          <w:sz w:val="24"/>
          <w:szCs w:val="24"/>
        </w:rPr>
        <w:t>Мониторинг Программы включает следующие этапы:</w:t>
      </w:r>
    </w:p>
    <w:p w:rsidR="004708C8" w:rsidRPr="00991C9E" w:rsidRDefault="004708C8" w:rsidP="004708C8">
      <w:pPr>
        <w:ind w:firstLine="540"/>
        <w:jc w:val="both"/>
        <w:rPr>
          <w:sz w:val="24"/>
          <w:szCs w:val="24"/>
        </w:rPr>
      </w:pPr>
      <w:r w:rsidRPr="00991C9E">
        <w:rPr>
          <w:sz w:val="24"/>
          <w:szCs w:val="24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4708C8" w:rsidRPr="00991C9E" w:rsidRDefault="004708C8" w:rsidP="004708C8">
      <w:pPr>
        <w:ind w:firstLine="540"/>
        <w:jc w:val="both"/>
        <w:rPr>
          <w:sz w:val="24"/>
          <w:szCs w:val="24"/>
        </w:rPr>
      </w:pPr>
      <w:r w:rsidRPr="007F7426">
        <w:rPr>
          <w:sz w:val="24"/>
          <w:szCs w:val="24"/>
        </w:rPr>
        <w:t>2</w:t>
      </w:r>
      <w:r w:rsidRPr="007F7426">
        <w:rPr>
          <w:color w:val="FF0000"/>
          <w:sz w:val="24"/>
          <w:szCs w:val="24"/>
        </w:rPr>
        <w:t>.</w:t>
      </w:r>
      <w:r w:rsidRPr="007F7426">
        <w:rPr>
          <w:sz w:val="24"/>
          <w:szCs w:val="24"/>
        </w:rPr>
        <w:t>Вверификация данных;</w:t>
      </w:r>
    </w:p>
    <w:p w:rsidR="004708C8" w:rsidRPr="00991C9E" w:rsidRDefault="004708C8" w:rsidP="004708C8">
      <w:pPr>
        <w:ind w:firstLine="540"/>
        <w:jc w:val="both"/>
        <w:rPr>
          <w:sz w:val="24"/>
          <w:szCs w:val="24"/>
        </w:rPr>
      </w:pPr>
      <w:r w:rsidRPr="00991C9E">
        <w:rPr>
          <w:sz w:val="24"/>
          <w:szCs w:val="24"/>
        </w:rPr>
        <w:t>3.Анализ данных о результатах проводимых преобразований транспортной  инфраструктуры.</w:t>
      </w:r>
    </w:p>
    <w:p w:rsidR="004708C8" w:rsidRPr="00991C9E" w:rsidRDefault="004708C8" w:rsidP="004708C8">
      <w:pPr>
        <w:ind w:firstLine="708"/>
        <w:jc w:val="both"/>
        <w:rPr>
          <w:sz w:val="24"/>
          <w:szCs w:val="24"/>
        </w:rPr>
      </w:pPr>
      <w:r w:rsidRPr="00991C9E">
        <w:rPr>
          <w:sz w:val="24"/>
          <w:szCs w:val="24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4708C8" w:rsidRPr="00991C9E" w:rsidRDefault="004708C8" w:rsidP="004708C8">
      <w:pPr>
        <w:ind w:firstLine="708"/>
        <w:jc w:val="both"/>
        <w:rPr>
          <w:sz w:val="24"/>
          <w:szCs w:val="24"/>
        </w:rPr>
      </w:pPr>
      <w:r w:rsidRPr="00991C9E">
        <w:rPr>
          <w:sz w:val="24"/>
          <w:szCs w:val="24"/>
        </w:rPr>
        <w:t xml:space="preserve">Разработка и последующая корректировка Программы комплексного развития транспортной  инфраструктуры базируется на необходимости </w:t>
      </w:r>
      <w:proofErr w:type="gramStart"/>
      <w:r w:rsidRPr="00991C9E">
        <w:rPr>
          <w:sz w:val="24"/>
          <w:szCs w:val="24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991C9E">
        <w:rPr>
          <w:sz w:val="24"/>
          <w:szCs w:val="24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4708C8" w:rsidRPr="00991C9E" w:rsidRDefault="004708C8" w:rsidP="004708C8">
      <w:pPr>
        <w:pStyle w:val="a3"/>
        <w:spacing w:before="0" w:after="150" w:line="238" w:lineRule="atLeast"/>
        <w:ind w:left="360"/>
        <w:rPr>
          <w:rFonts w:ascii="Times New Roman" w:hAnsi="Times New Roman" w:cs="Times New Roman"/>
          <w:color w:val="242424"/>
        </w:rPr>
      </w:pPr>
    </w:p>
    <w:p w:rsidR="004708C8" w:rsidRPr="00991C9E" w:rsidRDefault="004708C8" w:rsidP="004708C8">
      <w:pPr>
        <w:jc w:val="both"/>
        <w:rPr>
          <w:sz w:val="24"/>
          <w:szCs w:val="24"/>
        </w:rPr>
      </w:pPr>
    </w:p>
    <w:p w:rsidR="00DD6743" w:rsidRDefault="00DD6743"/>
    <w:sectPr w:rsidR="00DD6743" w:rsidSect="00BF19CF"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2">
    <w:nsid w:val="192132E6"/>
    <w:multiLevelType w:val="hybridMultilevel"/>
    <w:tmpl w:val="4396498C"/>
    <w:lvl w:ilvl="0" w:tplc="8E442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71EB6"/>
    <w:multiLevelType w:val="hybridMultilevel"/>
    <w:tmpl w:val="ECAE7E3E"/>
    <w:lvl w:ilvl="0" w:tplc="316EC714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65F0704"/>
    <w:multiLevelType w:val="hybridMultilevel"/>
    <w:tmpl w:val="A13ADE9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91B7634"/>
    <w:multiLevelType w:val="hybridMultilevel"/>
    <w:tmpl w:val="4AB0AE82"/>
    <w:lvl w:ilvl="0" w:tplc="FBF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C26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A0B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68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08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CA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0CF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04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EC6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7B21DC"/>
    <w:multiLevelType w:val="hybridMultilevel"/>
    <w:tmpl w:val="6E648BA6"/>
    <w:lvl w:ilvl="0" w:tplc="7BA6E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9C1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22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86C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83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C4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0C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C0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3E8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F5EDF"/>
    <w:multiLevelType w:val="hybridMultilevel"/>
    <w:tmpl w:val="B758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7FC3FB3"/>
    <w:multiLevelType w:val="hybridMultilevel"/>
    <w:tmpl w:val="48229178"/>
    <w:lvl w:ilvl="0" w:tplc="068454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FED5AC0"/>
    <w:multiLevelType w:val="hybridMultilevel"/>
    <w:tmpl w:val="6AA24D6E"/>
    <w:lvl w:ilvl="0" w:tplc="0AF6C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708C8"/>
    <w:rsid w:val="004708C8"/>
    <w:rsid w:val="00DD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C8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8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4708C8"/>
    <w:pPr>
      <w:keepNext/>
      <w:spacing w:before="240" w:after="60"/>
      <w:outlineLvl w:val="1"/>
    </w:pPr>
    <w:rPr>
      <w:rFonts w:ascii="Arial" w:hAnsi="Arial"/>
      <w:b/>
      <w:bCs/>
      <w:i/>
      <w:iCs/>
      <w:color w:val="auto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8C8"/>
    <w:rPr>
      <w:rFonts w:ascii="Cambria" w:eastAsia="Times New Roman" w:hAnsi="Cambria" w:cs="Times New Roman"/>
      <w:b/>
      <w:bCs/>
      <w:color w:val="000000"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4708C8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a3">
    <w:name w:val="Normal (Web)"/>
    <w:aliases w:val="Обычный (Web),Обычный (Web)1"/>
    <w:basedOn w:val="a"/>
    <w:qFormat/>
    <w:rsid w:val="004708C8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link w:val="ConsPlusNormal0"/>
    <w:rsid w:val="00470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08C8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470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08C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basedOn w:val="a0"/>
    <w:link w:val="a5"/>
    <w:uiPriority w:val="99"/>
    <w:semiHidden/>
    <w:rsid w:val="004708C8"/>
    <w:rPr>
      <w:rFonts w:ascii="Tahoma" w:eastAsia="Times New Roman" w:hAnsi="Tahoma" w:cs="Times New Roman"/>
      <w:color w:val="000000"/>
      <w:sz w:val="16"/>
      <w:szCs w:val="16"/>
      <w:lang/>
    </w:rPr>
  </w:style>
  <w:style w:type="paragraph" w:customStyle="1" w:styleId="NoSpacing">
    <w:name w:val="No Spacing"/>
    <w:rsid w:val="004708C8"/>
    <w:pPr>
      <w:suppressAutoHyphens/>
      <w:spacing w:after="0" w:line="240" w:lineRule="auto"/>
    </w:pPr>
    <w:rPr>
      <w:rFonts w:ascii="Arial" w:eastAsia="Arial" w:hAnsi="Arial" w:cs="Times New Roman"/>
      <w:sz w:val="24"/>
      <w:lang w:eastAsia="ar-SA"/>
    </w:rPr>
  </w:style>
  <w:style w:type="paragraph" w:customStyle="1" w:styleId="ConsPlusCell">
    <w:name w:val="ConsPlusCell"/>
    <w:rsid w:val="004708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styleId="a7">
    <w:name w:val="Body Text Indent"/>
    <w:basedOn w:val="a"/>
    <w:link w:val="a8"/>
    <w:rsid w:val="004708C8"/>
    <w:pPr>
      <w:spacing w:after="120"/>
      <w:ind w:left="283"/>
    </w:pPr>
    <w:rPr>
      <w:color w:val="auto"/>
      <w:sz w:val="24"/>
      <w:szCs w:val="24"/>
      <w:lang/>
    </w:rPr>
  </w:style>
  <w:style w:type="character" w:customStyle="1" w:styleId="a8">
    <w:name w:val="Основной текст с отступом Знак"/>
    <w:basedOn w:val="a0"/>
    <w:link w:val="a7"/>
    <w:rsid w:val="004708C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style-span">
    <w:name w:val="apple-style-span"/>
    <w:rsid w:val="004708C8"/>
  </w:style>
  <w:style w:type="paragraph" w:styleId="a9">
    <w:name w:val="No Spacing"/>
    <w:link w:val="aa"/>
    <w:qFormat/>
    <w:rsid w:val="00470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4708C8"/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1"/>
    <w:rsid w:val="004708C8"/>
    <w:pPr>
      <w:keepNext w:val="0"/>
      <w:suppressAutoHyphens/>
      <w:spacing w:before="120" w:after="0"/>
      <w:jc w:val="center"/>
      <w:outlineLvl w:val="9"/>
    </w:pPr>
    <w:rPr>
      <w:rFonts w:ascii="Times New Roman" w:hAnsi="Times New Roman" w:cs="Arial"/>
      <w:bCs w:val="0"/>
      <w:color w:val="auto"/>
      <w:spacing w:val="-1"/>
      <w:kern w:val="2"/>
      <w:sz w:val="28"/>
      <w:szCs w:val="24"/>
      <w:lang w:eastAsia="ar-SA"/>
    </w:rPr>
  </w:style>
  <w:style w:type="paragraph" w:customStyle="1" w:styleId="ab">
    <w:name w:val="Таблица"/>
    <w:basedOn w:val="a"/>
    <w:rsid w:val="004708C8"/>
    <w:pPr>
      <w:suppressAutoHyphens/>
      <w:jc w:val="both"/>
    </w:pPr>
    <w:rPr>
      <w:rFonts w:eastAsia="Calibri"/>
      <w:b/>
      <w:color w:val="auto"/>
      <w:sz w:val="24"/>
      <w:lang w:eastAsia="ar-SA"/>
    </w:rPr>
  </w:style>
  <w:style w:type="paragraph" w:customStyle="1" w:styleId="Normal">
    <w:name w:val="Normal"/>
    <w:rsid w:val="004708C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4363</Words>
  <Characters>24872</Characters>
  <Application>Microsoft Office Word</Application>
  <DocSecurity>0</DocSecurity>
  <Lines>207</Lines>
  <Paragraphs>58</Paragraphs>
  <ScaleCrop>false</ScaleCrop>
  <Company/>
  <LinksUpToDate>false</LinksUpToDate>
  <CharactersWithSpaces>29177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2020-03-06T04:05:00Z</dcterms:created>
  <dcterms:modified xsi:type="dcterms:W3CDTF">2020-03-06T04:05:00Z</dcterms:modified>
</cp:coreProperties>
</file>