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6D" w:rsidRDefault="0013716D" w:rsidP="0013716D">
      <w:pPr>
        <w:ind w:right="-1"/>
        <w:rPr>
          <w:i/>
          <w:sz w:val="28"/>
          <w:szCs w:val="28"/>
        </w:rPr>
      </w:pPr>
    </w:p>
    <w:p w:rsidR="0013716D" w:rsidRDefault="0013716D" w:rsidP="0013716D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АДМИНИСТРАЦИЯ ПУДОВСКОГО СЕЛЬСКОГО ПОСЕЛЕНИЯ</w:t>
      </w:r>
    </w:p>
    <w:p w:rsidR="0013716D" w:rsidRDefault="0013716D" w:rsidP="0013716D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3716D" w:rsidRDefault="0013716D" w:rsidP="0013716D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13716D" w:rsidRDefault="0013716D" w:rsidP="0013716D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3716D" w:rsidRDefault="0013716D" w:rsidP="0013716D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13716D" w:rsidRDefault="0013716D" w:rsidP="0013716D">
      <w:pPr>
        <w:jc w:val="center"/>
      </w:pPr>
      <w:r>
        <w:t>Кривошеинского района</w:t>
      </w:r>
    </w:p>
    <w:p w:rsidR="0013716D" w:rsidRDefault="0013716D" w:rsidP="0013716D">
      <w:pPr>
        <w:jc w:val="center"/>
      </w:pPr>
      <w:r>
        <w:t>Томской области</w:t>
      </w:r>
    </w:p>
    <w:p w:rsidR="0013716D" w:rsidRDefault="0013716D" w:rsidP="0013716D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p w:rsidR="0013716D" w:rsidRDefault="0013716D" w:rsidP="0013716D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3716D" w:rsidRDefault="0013716D" w:rsidP="0013716D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20.02.2019                                                                                                                                 №18</w:t>
      </w:r>
    </w:p>
    <w:p w:rsidR="0013716D" w:rsidRDefault="0013716D" w:rsidP="0013716D">
      <w:pPr>
        <w:ind w:right="-1"/>
        <w:jc w:val="center"/>
        <w:rPr>
          <w:sz w:val="28"/>
          <w:szCs w:val="28"/>
        </w:rPr>
      </w:pPr>
    </w:p>
    <w:p w:rsidR="0013716D" w:rsidRDefault="0013716D" w:rsidP="0013716D">
      <w:pPr>
        <w:ind w:right="-1"/>
        <w:jc w:val="both"/>
      </w:pPr>
      <w:r>
        <w:t xml:space="preserve">Об установлении Порядка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13716D" w:rsidRDefault="0013716D" w:rsidP="0013716D">
      <w:pPr>
        <w:ind w:right="-1"/>
        <w:jc w:val="both"/>
      </w:pPr>
    </w:p>
    <w:p w:rsidR="0013716D" w:rsidRDefault="0013716D" w:rsidP="0013716D">
      <w:pPr>
        <w:ind w:right="-1" w:firstLine="851"/>
        <w:jc w:val="both"/>
      </w:pPr>
      <w:r>
        <w:t>В соответствии со статьей 6</w:t>
      </w:r>
      <w:r>
        <w:rPr>
          <w:vertAlign w:val="superscript"/>
        </w:rPr>
        <w:t xml:space="preserve">1 </w:t>
      </w:r>
      <w:r>
        <w:t>Федерального закона от 18 июля 2011 года №  223-ФЗ «О закупках товаров, работ, услуг отдельными видами юридических лиц»</w:t>
      </w:r>
    </w:p>
    <w:p w:rsidR="0013716D" w:rsidRDefault="0013716D" w:rsidP="0013716D">
      <w:pPr>
        <w:autoSpaceDE w:val="0"/>
        <w:autoSpaceDN w:val="0"/>
        <w:adjustRightInd w:val="0"/>
        <w:ind w:firstLine="851"/>
        <w:jc w:val="both"/>
        <w:rPr>
          <w:bCs/>
        </w:rPr>
      </w:pPr>
      <w:r>
        <w:t>ПОСТАНОВЛЯЮ:</w:t>
      </w:r>
    </w:p>
    <w:p w:rsidR="0013716D" w:rsidRDefault="0013716D" w:rsidP="0013716D">
      <w:pPr>
        <w:autoSpaceDE w:val="0"/>
        <w:autoSpaceDN w:val="0"/>
        <w:adjustRightInd w:val="0"/>
        <w:ind w:firstLine="851"/>
        <w:jc w:val="both"/>
        <w:rPr>
          <w:iCs/>
        </w:rPr>
      </w:pPr>
      <w:r>
        <w:t xml:space="preserve">1. Установить  </w:t>
      </w:r>
      <w:r>
        <w:rPr>
          <w:iCs/>
        </w:rPr>
        <w:t xml:space="preserve">Порядок осуществления ведомственного </w:t>
      </w:r>
      <w:proofErr w:type="gramStart"/>
      <w:r>
        <w:rPr>
          <w:iCs/>
        </w:rPr>
        <w:t>контроля за</w:t>
      </w:r>
      <w:proofErr w:type="gramEnd"/>
      <w:r>
        <w:rPr>
          <w:iCs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согласно приложению к настоящему постановлению.</w:t>
      </w:r>
    </w:p>
    <w:p w:rsidR="0013716D" w:rsidRDefault="0013716D" w:rsidP="0013716D">
      <w:pPr>
        <w:autoSpaceDE w:val="0"/>
        <w:autoSpaceDN w:val="0"/>
        <w:adjustRightInd w:val="0"/>
        <w:ind w:firstLine="851"/>
        <w:jc w:val="both"/>
      </w:pPr>
      <w:r>
        <w:t>2. Настоящее постановление вступает в силу со дня официального опубликования.</w:t>
      </w:r>
    </w:p>
    <w:p w:rsidR="0013716D" w:rsidRDefault="0013716D" w:rsidP="0013716D">
      <w:pPr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категории- главного бухгалтера Администрации Пудовского сельского поселения.</w:t>
      </w:r>
    </w:p>
    <w:p w:rsidR="0013716D" w:rsidRDefault="0013716D" w:rsidP="00137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716D" w:rsidRDefault="0013716D" w:rsidP="00137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716D" w:rsidRDefault="0013716D" w:rsidP="001371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16D" w:rsidRDefault="0013716D" w:rsidP="0013716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13716D" w:rsidRDefault="0013716D" w:rsidP="0013716D">
      <w:pPr>
        <w:jc w:val="both"/>
        <w:rPr>
          <w:caps/>
        </w:rPr>
      </w:pPr>
      <w:r>
        <w:t>Глава Пудовского сельского поселения</w:t>
      </w:r>
    </w:p>
    <w:p w:rsidR="0013716D" w:rsidRDefault="0013716D" w:rsidP="0013716D">
      <w:pPr>
        <w:jc w:val="both"/>
        <w:rPr>
          <w:caps/>
        </w:rPr>
      </w:pPr>
      <w:r>
        <w:t xml:space="preserve">(Глава Администрации)                                                                                  Ю.В. </w:t>
      </w:r>
      <w:proofErr w:type="spellStart"/>
      <w:r>
        <w:t>Севостьянов</w:t>
      </w:r>
      <w:proofErr w:type="spellEnd"/>
      <w:r>
        <w:t xml:space="preserve">             </w:t>
      </w:r>
    </w:p>
    <w:p w:rsidR="0013716D" w:rsidRDefault="0013716D" w:rsidP="0013716D">
      <w:pPr>
        <w:tabs>
          <w:tab w:val="left" w:pos="2268"/>
          <w:tab w:val="left" w:pos="5725"/>
        </w:tabs>
        <w:ind w:left="5670"/>
        <w:contextualSpacing/>
        <w:rPr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ind w:left="5670"/>
        <w:contextualSpacing/>
        <w:rPr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ind w:left="5670"/>
        <w:contextualSpacing/>
        <w:rPr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ind w:left="5670"/>
        <w:contextualSpacing/>
        <w:rPr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ind w:left="5670"/>
        <w:contextualSpacing/>
        <w:rPr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jc w:val="both"/>
        <w:rPr>
          <w:caps/>
        </w:rPr>
      </w:pPr>
      <w:r>
        <w:t>Семченко Н.Е.</w:t>
      </w:r>
    </w:p>
    <w:p w:rsidR="0013716D" w:rsidRDefault="0013716D" w:rsidP="0013716D">
      <w:pPr>
        <w:tabs>
          <w:tab w:val="left" w:pos="2268"/>
          <w:tab w:val="left" w:pos="5725"/>
        </w:tabs>
        <w:rPr>
          <w:caps/>
        </w:rPr>
      </w:pPr>
      <w:r>
        <w:t>83825146431</w:t>
      </w:r>
    </w:p>
    <w:p w:rsidR="0013716D" w:rsidRDefault="0013716D" w:rsidP="0013716D">
      <w:pPr>
        <w:tabs>
          <w:tab w:val="left" w:pos="2268"/>
          <w:tab w:val="left" w:pos="5725"/>
        </w:tabs>
        <w:ind w:left="5670"/>
        <w:rPr>
          <w:rFonts w:ascii="Arial" w:hAnsi="Arial" w:cs="Arial"/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ind w:left="5670"/>
        <w:rPr>
          <w:rFonts w:ascii="Arial" w:hAnsi="Arial" w:cs="Arial"/>
          <w:caps/>
        </w:rPr>
      </w:pPr>
    </w:p>
    <w:p w:rsidR="0013716D" w:rsidRDefault="0013716D" w:rsidP="0013716D">
      <w:pPr>
        <w:tabs>
          <w:tab w:val="left" w:pos="2268"/>
          <w:tab w:val="left" w:pos="5725"/>
        </w:tabs>
        <w:ind w:left="5670"/>
        <w:rPr>
          <w:rFonts w:ascii="Arial" w:hAnsi="Arial" w:cs="Arial"/>
          <w:caps/>
        </w:rPr>
      </w:pPr>
    </w:p>
    <w:p w:rsidR="0013716D" w:rsidRDefault="0013716D" w:rsidP="0013716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13716D" w:rsidRDefault="0013716D" w:rsidP="0013716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13716D" w:rsidRDefault="0013716D" w:rsidP="0013716D">
      <w:pPr>
        <w:pStyle w:val="ConsPlusNormal"/>
        <w:jc w:val="both"/>
        <w:rPr>
          <w:lang/>
        </w:rPr>
      </w:pPr>
    </w:p>
    <w:p w:rsidR="0013716D" w:rsidRDefault="0013716D" w:rsidP="0013716D">
      <w:pPr>
        <w:pStyle w:val="ConsPlusNormal"/>
        <w:jc w:val="both"/>
      </w:pPr>
    </w:p>
    <w:p w:rsidR="0013716D" w:rsidRDefault="0013716D" w:rsidP="0013716D">
      <w:pPr>
        <w:pStyle w:val="ConsPlusNormal"/>
        <w:ind w:left="5529"/>
        <w:jc w:val="both"/>
      </w:pPr>
    </w:p>
    <w:p w:rsidR="0013716D" w:rsidRDefault="0013716D" w:rsidP="0013716D">
      <w:pPr>
        <w:pStyle w:val="ConsPlusNormal"/>
        <w:ind w:left="5529"/>
        <w:jc w:val="both"/>
      </w:pPr>
    </w:p>
    <w:p w:rsidR="0013716D" w:rsidRPr="0013716D" w:rsidRDefault="0013716D" w:rsidP="0013716D">
      <w:pPr>
        <w:pStyle w:val="ConsPlusNormal"/>
        <w:rPr>
          <w:sz w:val="24"/>
          <w:szCs w:val="24"/>
        </w:rPr>
      </w:pPr>
      <w:r w:rsidRPr="0013716D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13716D">
        <w:rPr>
          <w:sz w:val="24"/>
          <w:szCs w:val="24"/>
        </w:rPr>
        <w:t xml:space="preserve">     Приложение к постановлению</w:t>
      </w:r>
      <w:bookmarkStart w:id="0" w:name="P30"/>
      <w:bookmarkEnd w:id="0"/>
      <w:r w:rsidRPr="0013716D">
        <w:rPr>
          <w:sz w:val="24"/>
          <w:szCs w:val="24"/>
        </w:rPr>
        <w:t xml:space="preserve"> </w:t>
      </w:r>
    </w:p>
    <w:p w:rsidR="0013716D" w:rsidRPr="0013716D" w:rsidRDefault="0013716D" w:rsidP="0013716D">
      <w:pPr>
        <w:pStyle w:val="ConsPlusNormal"/>
        <w:jc w:val="right"/>
        <w:rPr>
          <w:sz w:val="24"/>
          <w:szCs w:val="24"/>
        </w:rPr>
      </w:pPr>
      <w:r w:rsidRPr="0013716D">
        <w:rPr>
          <w:sz w:val="24"/>
          <w:szCs w:val="24"/>
        </w:rPr>
        <w:t>Администрации Пудовского</w:t>
      </w:r>
    </w:p>
    <w:p w:rsidR="0013716D" w:rsidRPr="0013716D" w:rsidRDefault="0013716D" w:rsidP="0013716D">
      <w:pPr>
        <w:pStyle w:val="ConsPlusNormal"/>
        <w:jc w:val="right"/>
        <w:rPr>
          <w:i/>
          <w:sz w:val="24"/>
          <w:szCs w:val="24"/>
        </w:rPr>
      </w:pPr>
      <w:r w:rsidRPr="0013716D">
        <w:rPr>
          <w:sz w:val="24"/>
          <w:szCs w:val="24"/>
        </w:rPr>
        <w:t>сельского поселения</w:t>
      </w:r>
    </w:p>
    <w:p w:rsidR="0013716D" w:rsidRPr="0013716D" w:rsidRDefault="0013716D" w:rsidP="0013716D">
      <w:pPr>
        <w:pStyle w:val="ConsPlusNormal"/>
        <w:ind w:left="5954"/>
        <w:jc w:val="right"/>
        <w:rPr>
          <w:sz w:val="24"/>
          <w:szCs w:val="24"/>
          <w:u w:val="single"/>
        </w:rPr>
      </w:pPr>
      <w:r w:rsidRPr="0013716D">
        <w:rPr>
          <w:sz w:val="24"/>
          <w:szCs w:val="24"/>
        </w:rPr>
        <w:t xml:space="preserve">от </w:t>
      </w:r>
      <w:r w:rsidRPr="0013716D">
        <w:rPr>
          <w:sz w:val="24"/>
          <w:szCs w:val="24"/>
          <w:u w:val="single"/>
        </w:rPr>
        <w:t>20.02.2019</w:t>
      </w:r>
      <w:r w:rsidRPr="0013716D">
        <w:rPr>
          <w:sz w:val="24"/>
          <w:szCs w:val="24"/>
        </w:rPr>
        <w:t xml:space="preserve">        № </w:t>
      </w:r>
      <w:r w:rsidRPr="0013716D">
        <w:rPr>
          <w:sz w:val="24"/>
          <w:szCs w:val="24"/>
          <w:u w:val="single"/>
        </w:rPr>
        <w:t>18</w:t>
      </w:r>
    </w:p>
    <w:p w:rsidR="0013716D" w:rsidRDefault="0013716D" w:rsidP="0013716D">
      <w:pPr>
        <w:pStyle w:val="ConsPlusNormal"/>
        <w:ind w:left="5954"/>
        <w:jc w:val="both"/>
        <w:rPr>
          <w:i/>
        </w:rPr>
      </w:pPr>
    </w:p>
    <w:p w:rsidR="0013716D" w:rsidRDefault="0013716D" w:rsidP="0013716D">
      <w:pPr>
        <w:pStyle w:val="ConsPlusNormal"/>
        <w:ind w:left="5954"/>
        <w:jc w:val="both"/>
        <w:rPr>
          <w:i/>
        </w:rPr>
      </w:pPr>
    </w:p>
    <w:p w:rsidR="0013716D" w:rsidRPr="00DC278C" w:rsidRDefault="0013716D" w:rsidP="001371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278C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13716D" w:rsidRPr="00DC278C" w:rsidRDefault="0013716D" w:rsidP="001371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278C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ведомственного </w:t>
      </w:r>
      <w:proofErr w:type="gramStart"/>
      <w:r w:rsidRPr="00DC278C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DC278C">
        <w:rPr>
          <w:rFonts w:ascii="Times New Roman" w:hAnsi="Times New Roman" w:cs="Times New Roman"/>
          <w:b w:val="0"/>
          <w:sz w:val="24"/>
          <w:szCs w:val="24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13716D" w:rsidRPr="00DC278C" w:rsidRDefault="0013716D" w:rsidP="0013716D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1. </w:t>
      </w:r>
      <w:proofErr w:type="gramStart"/>
      <w:r w:rsidRPr="00DC278C">
        <w:rPr>
          <w:rFonts w:eastAsia="Calibri"/>
        </w:rPr>
        <w:t xml:space="preserve">Настоящий Порядок устанавливает правила осуществления </w:t>
      </w:r>
      <w:r>
        <w:rPr>
          <w:rFonts w:eastAsia="Calibri"/>
        </w:rPr>
        <w:t>Администрацией Пудовского сельского поселения</w:t>
      </w:r>
      <w:r w:rsidRPr="00DC278C">
        <w:rPr>
          <w:rFonts w:eastAsia="Calibri"/>
        </w:rPr>
        <w:t>, осуществляющим функции и полномочия учредителя в отношении муниципальных учреждений, права собственника имущества муниципальных  унитарных предприятий (далее - орган ведомственного контроля),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(далее - Федеральный закон №  223-ФЗ) и иных, принятых в соответствии с</w:t>
      </w:r>
      <w:proofErr w:type="gramEnd"/>
      <w:r w:rsidRPr="00DC278C">
        <w:rPr>
          <w:rFonts w:eastAsia="Calibri"/>
        </w:rPr>
        <w:t xml:space="preserve"> ним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2. Предметом ведомственного контроля является соблюдение муниципальными учреждениями, муниципальными предприятиями, указанными в части 2 статьи 1 Федерального закона № 223-ФЗ (далее - заказчики), законодательства о закупках отдельными видами юридических лиц.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3. При осуществлении ведомственного контроля орган ведомственного контроля проверяет соблюдение заказчиками законодательства о закупках отдельными видами юридических лиц, в том числе: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1) требований, предусмотренных частями 2</w:t>
      </w:r>
      <w:r w:rsidRPr="00DC278C">
        <w:rPr>
          <w:rFonts w:eastAsia="Calibri"/>
          <w:vertAlign w:val="superscript"/>
        </w:rPr>
        <w:t>2</w:t>
      </w:r>
      <w:r w:rsidRPr="00DC278C">
        <w:rPr>
          <w:rFonts w:eastAsia="Calibri"/>
        </w:rPr>
        <w:t>, 2</w:t>
      </w:r>
      <w:r w:rsidRPr="00DC278C">
        <w:rPr>
          <w:rFonts w:eastAsia="Calibri"/>
          <w:vertAlign w:val="superscript"/>
        </w:rPr>
        <w:t>6</w:t>
      </w:r>
      <w:r w:rsidRPr="00DC278C">
        <w:rPr>
          <w:rFonts w:eastAsia="Calibri"/>
        </w:rPr>
        <w:t xml:space="preserve"> статьи 2 Федерального закона № 223-ФЗ;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требований правового акта заказчика, регламентирующего правила закупки товаров, работ, услуг.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4. </w:t>
      </w:r>
      <w:r w:rsidRPr="00DC278C">
        <w:rPr>
          <w:bCs/>
        </w:rPr>
        <w:t xml:space="preserve">Орган ведомственного контроля осуществляет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</w:t>
      </w:r>
      <w:r>
        <w:rPr>
          <w:bCs/>
        </w:rPr>
        <w:t>Пудовского сельского поселения</w:t>
      </w:r>
      <w:r w:rsidRPr="00DC278C">
        <w:rPr>
          <w:bCs/>
        </w:rPr>
        <w:t>.</w:t>
      </w:r>
    </w:p>
    <w:p w:rsidR="0013716D" w:rsidRPr="00DC278C" w:rsidRDefault="0013716D" w:rsidP="0013716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C278C">
        <w:rPr>
          <w:bCs/>
        </w:rPr>
        <w:t>5. Ведомственный контроль осуществляется путем проведения плановых и внеплановых проверок.</w:t>
      </w:r>
    </w:p>
    <w:p w:rsidR="0013716D" w:rsidRPr="007E29F9" w:rsidRDefault="0013716D" w:rsidP="0013716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DC278C">
        <w:rPr>
          <w:bCs/>
        </w:rPr>
        <w:t xml:space="preserve">6. Срок каждой из проверок не может превышать </w:t>
      </w:r>
      <w:r w:rsidRPr="007E29F9">
        <w:rPr>
          <w:rFonts w:eastAsia="Calibri"/>
        </w:rPr>
        <w:t>тридцать рабочих дней.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7. Плановые проверки осуществляются в соответствии с планом проверок ведомственного контроля (далее - план проверок).</w:t>
      </w:r>
    </w:p>
    <w:p w:rsidR="0013716D" w:rsidRPr="00DC278C" w:rsidRDefault="0013716D" w:rsidP="0013716D">
      <w:pPr>
        <w:ind w:firstLine="851"/>
        <w:jc w:val="both"/>
        <w:rPr>
          <w:rFonts w:eastAsia="Calibri"/>
          <w:i/>
        </w:rPr>
      </w:pPr>
      <w:r w:rsidRPr="00DC278C">
        <w:rPr>
          <w:rFonts w:eastAsia="Calibri"/>
        </w:rPr>
        <w:t xml:space="preserve">8. План проверок органа ведомственного контроля утверждается </w:t>
      </w:r>
      <w:r>
        <w:rPr>
          <w:rFonts w:eastAsia="Calibri"/>
        </w:rPr>
        <w:t>Главой Пудовского сельского поселения</w:t>
      </w:r>
      <w:r w:rsidRPr="00DC278C">
        <w:rPr>
          <w:rFonts w:eastAsia="Calibri"/>
          <w:i/>
        </w:rPr>
        <w:t>.</w:t>
      </w:r>
    </w:p>
    <w:p w:rsidR="0013716D" w:rsidRPr="007E29F9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9. План проверок формируется  </w:t>
      </w:r>
      <w:r>
        <w:rPr>
          <w:rFonts w:eastAsia="Calibri"/>
        </w:rPr>
        <w:t>на год</w:t>
      </w:r>
      <w:r w:rsidRPr="00DC278C">
        <w:rPr>
          <w:rFonts w:eastAsia="Calibri"/>
          <w:i/>
        </w:rPr>
        <w:t xml:space="preserve"> </w:t>
      </w:r>
      <w:r w:rsidRPr="00DC278C">
        <w:rPr>
          <w:rFonts w:eastAsia="Calibri"/>
        </w:rPr>
        <w:t>и утверждается</w:t>
      </w:r>
      <w:r w:rsidRPr="00DC278C">
        <w:rPr>
          <w:rFonts w:eastAsia="Calibri"/>
          <w:b/>
          <w:i/>
        </w:rPr>
        <w:t xml:space="preserve">  </w:t>
      </w:r>
      <w:r w:rsidRPr="007E29F9">
        <w:rPr>
          <w:rFonts w:eastAsia="Calibri"/>
        </w:rPr>
        <w:t>не позднее 25 декабря года, предшествующего году проведения плановых проверок.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 10. 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индивидуальный номер налогоплательщика, адрес), проверяемый период, предмет проверки, месяц начала проведения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lastRenderedPageBreak/>
        <w:t xml:space="preserve">11. По решению </w:t>
      </w:r>
      <w:r>
        <w:rPr>
          <w:rFonts w:eastAsia="Calibri"/>
        </w:rPr>
        <w:t>Главы Пудовского сельского поселения</w:t>
      </w:r>
      <w:r w:rsidRPr="00DC278C">
        <w:rPr>
          <w:rFonts w:eastAsia="Calibri"/>
        </w:rPr>
        <w:t xml:space="preserve"> в план проверок могут быть внесены изменения.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12. Внесение изменений в план проверок в части указанных в нем сведений осуществляется: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1) в связи с изменением наименования заказчика;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3) в связи с реорганизацией заказчика.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13. Внесение изменений в план проверок в части исключения проверки из плана проверок осуществляется в связи с ликвидацией заказчика.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14. Внесение изменений в план проверок осуществляется </w:t>
      </w:r>
      <w:r w:rsidRPr="007E29F9">
        <w:rPr>
          <w:rFonts w:eastAsia="Calibri"/>
        </w:rPr>
        <w:t>за пять рабочих дней</w:t>
      </w:r>
      <w:r w:rsidRPr="00DC278C">
        <w:rPr>
          <w:rFonts w:eastAsia="Calibri"/>
          <w:b/>
          <w:i/>
        </w:rPr>
        <w:t xml:space="preserve"> </w:t>
      </w:r>
      <w:r w:rsidRPr="00DC278C">
        <w:rPr>
          <w:rFonts w:eastAsia="Calibri"/>
        </w:rPr>
        <w:t>до дня начала плановой проверки, в отношении которой вносятся такие изменения.</w:t>
      </w:r>
    </w:p>
    <w:p w:rsidR="0013716D" w:rsidRPr="00DC278C" w:rsidRDefault="0013716D" w:rsidP="0013716D">
      <w:pPr>
        <w:ind w:firstLine="851"/>
        <w:jc w:val="both"/>
        <w:rPr>
          <w:rFonts w:eastAsia="Calibri"/>
          <w:i/>
        </w:rPr>
      </w:pPr>
      <w:r w:rsidRPr="00DC278C">
        <w:rPr>
          <w:rFonts w:eastAsia="Calibri"/>
        </w:rPr>
        <w:t xml:space="preserve">15. План проверок (внесенное в план изменение) размещается на официальном сайте органа ведомственного контроля не позднее </w:t>
      </w:r>
      <w:r w:rsidRPr="004F3AD6">
        <w:rPr>
          <w:rFonts w:eastAsia="Calibri"/>
        </w:rPr>
        <w:t>не позднее пяти рабочих дней</w:t>
      </w:r>
      <w:r w:rsidRPr="00DC278C">
        <w:rPr>
          <w:rFonts w:eastAsia="Calibri"/>
          <w:i/>
        </w:rPr>
        <w:t xml:space="preserve"> </w:t>
      </w:r>
      <w:r w:rsidRPr="00DC278C">
        <w:rPr>
          <w:rFonts w:eastAsia="Calibri"/>
        </w:rPr>
        <w:t>со дня утверждения плана проверок (со дня внесения изменений в план проверок)</w:t>
      </w:r>
      <w:r w:rsidRPr="00DC278C">
        <w:rPr>
          <w:rFonts w:eastAsia="Calibri"/>
          <w:i/>
        </w:rPr>
        <w:t>.</w:t>
      </w:r>
    </w:p>
    <w:p w:rsidR="0013716D" w:rsidRPr="004F3AD6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16. Плановые проверки соблюдения законодательства о закупках отдельными видами юридических лиц в отношении одного заказчика проводятся </w:t>
      </w:r>
      <w:r w:rsidRPr="004F3AD6">
        <w:rPr>
          <w:rFonts w:eastAsia="Calibri"/>
        </w:rPr>
        <w:t>не реже одного раза в три года и не чаще одного раза в шесть месяцев.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17. Внеплановые проверки проводятся по решению </w:t>
      </w:r>
      <w:r>
        <w:rPr>
          <w:rFonts w:eastAsia="Calibri"/>
        </w:rPr>
        <w:t>Главы Пудовского сельского поселения</w:t>
      </w:r>
      <w:r w:rsidRPr="00DC278C">
        <w:rPr>
          <w:rFonts w:eastAsia="Calibri"/>
        </w:rPr>
        <w:t>, принятому на основании поступившей от органов государственной власти, органов местного самоуправления, общественных объединений, юридических и физических лиц информации о нарушениях заказчиком законодательства о закупках отдельными видами юридических лиц.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18. Плановые и внеплановые проверки могут проводиться в форме камеральной (документарной) проверки или выездной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19.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20. Выездная проверка проводится по месту нахождения заказчика.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21. О проведении проверки издается распоряжение</w:t>
      </w:r>
      <w:r w:rsidRPr="00DC278C">
        <w:rPr>
          <w:rFonts w:eastAsia="Calibri"/>
          <w:i/>
        </w:rPr>
        <w:t xml:space="preserve"> </w:t>
      </w:r>
      <w:r>
        <w:rPr>
          <w:rFonts w:eastAsia="Calibri"/>
        </w:rPr>
        <w:t>Администрации Пудовского сельского поселения</w:t>
      </w:r>
      <w:r w:rsidRPr="00DC278C">
        <w:rPr>
          <w:rFonts w:eastAsia="Calibri"/>
          <w:i/>
        </w:rPr>
        <w:t>,</w:t>
      </w:r>
      <w:r w:rsidRPr="00DC278C">
        <w:rPr>
          <w:rFonts w:eastAsia="Calibri"/>
        </w:rPr>
        <w:t xml:space="preserve"> которое должно содержать следующие сведения: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1) наименование органа ведомственного контроля;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наименование заказчика и место его нахождения;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3) вид проверки (плановая или внеплановая);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4) предмет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6) форма проверки (камеральная (документарная) или выездная);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7) проверяемый период;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8) лицо, уполномоченное на проведение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9) срок проведения проверки.</w:t>
      </w:r>
    </w:p>
    <w:p w:rsidR="0013716D" w:rsidRPr="00DC278C" w:rsidRDefault="0013716D" w:rsidP="0013716D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22. Орган ведомственного контроля не </w:t>
      </w:r>
      <w:proofErr w:type="gramStart"/>
      <w:r w:rsidRPr="00DC278C">
        <w:rPr>
          <w:rFonts w:eastAsia="Calibri"/>
        </w:rPr>
        <w:t>позднее</w:t>
      </w:r>
      <w:proofErr w:type="gramEnd"/>
      <w:r w:rsidRPr="00DC278C">
        <w:rPr>
          <w:rFonts w:eastAsia="Calibri"/>
        </w:rPr>
        <w:t xml:space="preserve"> чем за </w:t>
      </w:r>
      <w:r w:rsidRPr="004F3AD6">
        <w:rPr>
          <w:rFonts w:eastAsia="Calibri"/>
        </w:rPr>
        <w:t>пять рабочих дней</w:t>
      </w:r>
      <w:r w:rsidRPr="00DC278C">
        <w:rPr>
          <w:rFonts w:eastAsia="Calibri"/>
        </w:rPr>
        <w:t xml:space="preserve"> до дня начала проверки  направляет заказчику уведомление о проведении проверки с приложением копии распоряжения о проведении проверки и запроса о предоставлении документов и информации, необходимых для проведения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Уведомление о проведении проверки направляется органом ведомственного контроля заказчику любым способом, позволяющим получить подтверждение получения уведомления.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23. Лицо,  проводящее проверку,  имеет право: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 1) беспрепятственного доступа на территорию, в помещения заказчика при предъявлении служебного удостоверения с учетом требований законодательства </w:t>
      </w:r>
      <w:r w:rsidRPr="00DC278C">
        <w:rPr>
          <w:rFonts w:eastAsia="Calibri"/>
        </w:rPr>
        <w:lastRenderedPageBreak/>
        <w:t>Российской Федерации о защите государственной тайны в случае осуществления выездной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24. Лицо,  проводящее проверку,  обязано: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1) соблюдать законы и иные нормативные правовые акты Российской Федерации, нормативные  правовые акты </w:t>
      </w:r>
      <w:r>
        <w:rPr>
          <w:rFonts w:eastAsia="Calibri"/>
        </w:rPr>
        <w:t>Пудовского сельского поселения</w:t>
      </w:r>
      <w:r w:rsidRPr="00DC278C">
        <w:rPr>
          <w:rFonts w:eastAsia="Calibri"/>
        </w:rPr>
        <w:t>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знакомить руководителя заказчика (лицо, исполняющее его обязанности) с результатами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25. Во время проведения проверки должностные лица и работники заказчика обязаны: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1) обеспечивать лицу,  проводящему  проверку, 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представлять по требованию лица, проводящего проверку, необходимые для проведения проверки оригиналы документов, сведения, а также служебную переписку в электронном виде;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3) обеспечивать необходимые для проведения проверки условия работы лица, проводящего проверку, в том числе предоставлять помещения, оргтехнику, средства связи и оборудование.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26. Необходимые для проведения проверки документы, материалы и сведения представляются заказчиком в подлиннике.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27. В пределах срока проверки, указанного в распоряжении о проведении проверки,  составляется акт проверки, который подписывается лицом,  проводившим проверку.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28. Акт проверки должен содержать следующие сведения: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1) дата и место составления акта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наименование  органа ведомственного контроля;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3) наименование заказчика, в отношении которого проведена проверка;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4) основания проведения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5) проверяемый период;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6) срок проведения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7) информация о выводах, сделанных по итогам проверки (о наличии и содержании нарушений обязательных требований или их отсутствии).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29. Акт проверки вручается руководителю заказчика (лицу, исполняющему его обязанности) не позднее трёх рабочих дней со дня составления акта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30. Заказчик в течение </w:t>
      </w:r>
      <w:r w:rsidRPr="004F3AD6">
        <w:rPr>
          <w:rFonts w:eastAsia="Calibri"/>
        </w:rPr>
        <w:t>пять рабочих дней</w:t>
      </w:r>
      <w:r w:rsidRPr="00DC278C">
        <w:rPr>
          <w:rFonts w:eastAsia="Calibri"/>
          <w:b/>
          <w:i/>
        </w:rPr>
        <w:t xml:space="preserve"> </w:t>
      </w:r>
      <w:r w:rsidRPr="00DC278C">
        <w:rPr>
          <w:rFonts w:eastAsia="Calibri"/>
        </w:rPr>
        <w:t>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31. При включении в акт проверки информации о выявленных нарушениях законодательства о закупках отдельными видами юридических лиц заказчик не </w:t>
      </w:r>
      <w:r w:rsidRPr="004F3AD6">
        <w:rPr>
          <w:rFonts w:eastAsia="Calibri"/>
        </w:rPr>
        <w:t>позднее пяти рабочих дней</w:t>
      </w:r>
      <w:r w:rsidRPr="00DC278C">
        <w:rPr>
          <w:rFonts w:eastAsia="Calibri"/>
          <w:b/>
          <w:i/>
        </w:rPr>
        <w:t xml:space="preserve"> </w:t>
      </w:r>
      <w:r w:rsidRPr="00DC278C">
        <w:rPr>
          <w:rFonts w:eastAsia="Calibri"/>
        </w:rPr>
        <w:t xml:space="preserve">со дня получения акта составляет и представляет на утверждение </w:t>
      </w:r>
      <w:r>
        <w:rPr>
          <w:rFonts w:eastAsia="Calibri"/>
        </w:rPr>
        <w:t>Главе Пудовского сельского поселения</w:t>
      </w:r>
      <w:r w:rsidRPr="00DC278C">
        <w:rPr>
          <w:rFonts w:eastAsia="Calibri"/>
        </w:rPr>
        <w:t xml:space="preserve"> план устранения выявленных нарушений (далее - план).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32. План включает в себя: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1) наименование должности лица, утверждающего план, его фамилию, инициалы, подпись, дату утверждения плана;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2) наименование заказчика;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3) содержание нарушений, выявленных по результатам проверки;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4) перечень конкретных мероприятий по устранению выявленных нарушений и сроки их исполнения.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lastRenderedPageBreak/>
        <w:t>33. В случае выявления по результатам проверки действий (бездействия), содержащих признаки административного правонарушения,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федеральный орган исполнительной власти, уполномоченный рассматривать дела о таких административных правонарушениях.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34.  В случае выявления по результатам проверки действий (бездействия), содержащих признаки состава преступления,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правоохранительные органы.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>35. Не позднее пяти рабочих дней со дня истечения установленного планом последнего дня срока исполнения мероприятий по устранению выявленных нарушений заказчик представляет в орган ведомственного контроля отчет об устранении выявленных нарушений.</w:t>
      </w:r>
    </w:p>
    <w:p w:rsidR="0013716D" w:rsidRPr="00DC278C" w:rsidRDefault="0013716D" w:rsidP="0013716D">
      <w:pPr>
        <w:ind w:firstLine="851"/>
        <w:jc w:val="both"/>
        <w:rPr>
          <w:rFonts w:eastAsia="Calibri"/>
        </w:rPr>
      </w:pPr>
      <w:r w:rsidRPr="00DC278C">
        <w:rPr>
          <w:rFonts w:eastAsia="Calibri"/>
        </w:rPr>
        <w:t xml:space="preserve">36. Материалы проверки, включая акт проверки, план устранения нарушений и отчет об исполнении выявленных нарушений, хранятся три года </w:t>
      </w:r>
      <w:proofErr w:type="gramStart"/>
      <w:r w:rsidRPr="00DC278C">
        <w:rPr>
          <w:rFonts w:eastAsia="Calibri"/>
        </w:rPr>
        <w:t>с даты поступления</w:t>
      </w:r>
      <w:proofErr w:type="gramEnd"/>
      <w:r w:rsidRPr="00DC278C">
        <w:rPr>
          <w:rFonts w:eastAsia="Calibri"/>
        </w:rPr>
        <w:t xml:space="preserve"> в орган ведомственного контроля отчета об устранении выявленных нарушений.</w:t>
      </w:r>
    </w:p>
    <w:p w:rsidR="0013716D" w:rsidRPr="00DC278C" w:rsidRDefault="0013716D" w:rsidP="0013716D">
      <w:pPr>
        <w:ind w:firstLine="567"/>
        <w:jc w:val="both"/>
        <w:rPr>
          <w:rFonts w:eastAsia="Calibri"/>
        </w:rPr>
      </w:pPr>
    </w:p>
    <w:p w:rsidR="0013716D" w:rsidRDefault="0013716D" w:rsidP="0013716D">
      <w:pPr>
        <w:pStyle w:val="ConsPlusNormal"/>
        <w:ind w:left="5954"/>
        <w:jc w:val="both"/>
        <w:rPr>
          <w:i/>
        </w:rPr>
      </w:pPr>
    </w:p>
    <w:p w:rsidR="0013716D" w:rsidRDefault="0013716D" w:rsidP="0013716D">
      <w:pPr>
        <w:ind w:firstLine="567"/>
        <w:jc w:val="both"/>
        <w:rPr>
          <w:rFonts w:eastAsia="Calibri"/>
          <w:sz w:val="28"/>
          <w:szCs w:val="28"/>
        </w:rPr>
      </w:pPr>
    </w:p>
    <w:p w:rsidR="0013716D" w:rsidRDefault="0013716D" w:rsidP="0013716D">
      <w:pPr>
        <w:ind w:firstLine="567"/>
        <w:jc w:val="both"/>
        <w:rPr>
          <w:rFonts w:eastAsia="Calibri"/>
          <w:sz w:val="28"/>
          <w:szCs w:val="28"/>
        </w:rPr>
      </w:pPr>
    </w:p>
    <w:p w:rsidR="0013716D" w:rsidRDefault="0013716D" w:rsidP="0013716D">
      <w:pPr>
        <w:ind w:firstLine="567"/>
        <w:jc w:val="both"/>
        <w:rPr>
          <w:rFonts w:eastAsia="Calibri"/>
          <w:sz w:val="28"/>
          <w:szCs w:val="28"/>
        </w:rPr>
      </w:pPr>
    </w:p>
    <w:p w:rsidR="00FF2D6B" w:rsidRDefault="00FF2D6B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p w:rsidR="0013716D" w:rsidRDefault="0013716D"/>
    <w:sectPr w:rsidR="0013716D" w:rsidSect="00FF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6D"/>
    <w:rsid w:val="0013716D"/>
    <w:rsid w:val="006654C8"/>
    <w:rsid w:val="00FF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716D"/>
    <w:pPr>
      <w:ind w:right="-901"/>
      <w:jc w:val="both"/>
    </w:pPr>
    <w:rPr>
      <w:rFonts w:ascii="Courier New" w:hAnsi="Courier New"/>
      <w:sz w:val="26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13716D"/>
    <w:rPr>
      <w:rFonts w:ascii="Courier New" w:eastAsia="Times New Roman" w:hAnsi="Courier New" w:cs="Times New Roman"/>
      <w:sz w:val="26"/>
      <w:szCs w:val="20"/>
      <w:lang/>
    </w:rPr>
  </w:style>
  <w:style w:type="paragraph" w:customStyle="1" w:styleId="ConsPlusNormal">
    <w:name w:val="ConsPlusNormal"/>
    <w:rsid w:val="00137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37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2019-03-06T10:37:00Z</cp:lastPrinted>
  <dcterms:created xsi:type="dcterms:W3CDTF">2019-03-06T10:28:00Z</dcterms:created>
  <dcterms:modified xsi:type="dcterms:W3CDTF">2019-03-06T10:39:00Z</dcterms:modified>
</cp:coreProperties>
</file>