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C5" w:rsidRDefault="00CD31C5" w:rsidP="00CD31C5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CD31C5" w:rsidRDefault="00CD31C5" w:rsidP="00CD31C5">
      <w:pPr>
        <w:jc w:val="center"/>
        <w:rPr>
          <w:b/>
        </w:rPr>
      </w:pPr>
      <w:r>
        <w:rPr>
          <w:b/>
        </w:rPr>
        <w:t>ПОСТАНОВЛЕНИЕ</w:t>
      </w:r>
    </w:p>
    <w:p w:rsidR="00CD31C5" w:rsidRDefault="00CD31C5" w:rsidP="00CD31C5">
      <w:r>
        <w:t xml:space="preserve">                                               </w:t>
      </w:r>
    </w:p>
    <w:p w:rsidR="00CD31C5" w:rsidRDefault="00CD31C5" w:rsidP="00CD31C5">
      <w:r>
        <w:t>04.09.2013                                                                                                                                №  70</w:t>
      </w:r>
    </w:p>
    <w:p w:rsidR="00CD31C5" w:rsidRDefault="00CD31C5" w:rsidP="00CD31C5">
      <w:pPr>
        <w:jc w:val="center"/>
      </w:pPr>
      <w:r>
        <w:t>с.Пудовка</w:t>
      </w:r>
    </w:p>
    <w:p w:rsidR="00CD31C5" w:rsidRDefault="00CD31C5" w:rsidP="00CD31C5">
      <w:pPr>
        <w:jc w:val="center"/>
      </w:pPr>
      <w:r>
        <w:t>Кривошеинский район</w:t>
      </w:r>
    </w:p>
    <w:p w:rsidR="00CD31C5" w:rsidRDefault="00CD31C5" w:rsidP="00CD31C5">
      <w:pPr>
        <w:jc w:val="center"/>
      </w:pPr>
      <w:r>
        <w:t>Томская область</w:t>
      </w:r>
    </w:p>
    <w:p w:rsidR="00CD31C5" w:rsidRDefault="00CD31C5" w:rsidP="00CD31C5"/>
    <w:p w:rsidR="00CD31C5" w:rsidRPr="0081547B" w:rsidRDefault="00CD31C5" w:rsidP="00CD31C5">
      <w:pPr>
        <w:pStyle w:val="western"/>
        <w:tabs>
          <w:tab w:val="left" w:pos="5580"/>
          <w:tab w:val="left" w:pos="5760"/>
        </w:tabs>
        <w:spacing w:after="0" w:afterAutospacing="0" w:line="245" w:lineRule="atLeast"/>
        <w:rPr>
          <w:bCs/>
        </w:rPr>
      </w:pPr>
      <w:r w:rsidRPr="0081547B">
        <w:rPr>
          <w:bCs/>
        </w:rPr>
        <w:t xml:space="preserve">Об утверждении </w:t>
      </w:r>
      <w:bookmarkStart w:id="0" w:name="YANDEX_0"/>
      <w:bookmarkEnd w:id="0"/>
      <w:r>
        <w:rPr>
          <w:bCs/>
        </w:rPr>
        <w:t xml:space="preserve"> </w:t>
      </w:r>
      <w:r w:rsidRPr="0081547B">
        <w:rPr>
          <w:bCs/>
        </w:rPr>
        <w:t> </w:t>
      </w:r>
      <w:r>
        <w:rPr>
          <w:rStyle w:val="highlighthighlightactive"/>
          <w:bCs/>
        </w:rPr>
        <w:t>Р</w:t>
      </w:r>
      <w:r w:rsidRPr="0081547B">
        <w:rPr>
          <w:rStyle w:val="highlighthighlightactive"/>
          <w:bCs/>
        </w:rPr>
        <w:t>егламента </w:t>
      </w:r>
      <w:hyperlink r:id="rId6" w:anchor="YANDEX_1" w:history="1"/>
      <w:r w:rsidRPr="0081547B">
        <w:rPr>
          <w:bCs/>
        </w:rPr>
        <w:t xml:space="preserve"> </w:t>
      </w:r>
      <w:bookmarkStart w:id="1" w:name="YANDEX_1"/>
      <w:bookmarkEnd w:id="1"/>
      <w:r>
        <w:rPr>
          <w:bCs/>
        </w:rPr>
        <w:t xml:space="preserve"> </w:t>
      </w:r>
      <w:hyperlink r:id="rId7" w:anchor="YANDEX_0" w:history="1"/>
      <w:r w:rsidRPr="0081547B">
        <w:rPr>
          <w:rStyle w:val="highlighthighlightactive"/>
          <w:bCs/>
        </w:rPr>
        <w:t>по </w:t>
      </w:r>
      <w:r>
        <w:rPr>
          <w:rStyle w:val="highlighthighlightactive"/>
          <w:bCs/>
        </w:rPr>
        <w:t xml:space="preserve">   </w:t>
      </w:r>
      <w:hyperlink r:id="rId8" w:anchor="YANDEX_2" w:history="1"/>
      <w:r w:rsidRPr="0081547B">
        <w:rPr>
          <w:bCs/>
        </w:rPr>
        <w:t xml:space="preserve">информационному </w:t>
      </w:r>
      <w:bookmarkStart w:id="2" w:name="YANDEX_2"/>
      <w:bookmarkEnd w:id="2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                               </w:t>
      </w:r>
      <w:r w:rsidRPr="0081547B">
        <w:rPr>
          <w:rStyle w:val="highlighthighlightactive"/>
          <w:bCs/>
        </w:rPr>
        <w:t>взаимодействию </w:t>
      </w:r>
      <w:hyperlink r:id="rId9" w:anchor="YANDEX_3" w:history="1"/>
      <w:r w:rsidRPr="0081547B">
        <w:rPr>
          <w:bCs/>
        </w:rPr>
        <w:t xml:space="preserve"> </w:t>
      </w:r>
      <w:bookmarkStart w:id="3" w:name="YANDEX_3"/>
      <w:bookmarkEnd w:id="3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</w:t>
      </w:r>
      <w:r w:rsidRPr="0081547B">
        <w:rPr>
          <w:rStyle w:val="highlighthighlightactive"/>
          <w:bCs/>
        </w:rPr>
        <w:t>лиц </w:t>
      </w:r>
      <w:hyperlink r:id="rId10" w:anchor="YANDEX_4" w:history="1"/>
      <w:r w:rsidRPr="0081547B">
        <w:rPr>
          <w:bCs/>
        </w:rPr>
        <w:t>,</w:t>
      </w:r>
      <w:r>
        <w:rPr>
          <w:bCs/>
        </w:rPr>
        <w:t xml:space="preserve"> </w:t>
      </w:r>
      <w:r w:rsidRPr="0081547B">
        <w:rPr>
          <w:bCs/>
        </w:rPr>
        <w:t xml:space="preserve"> </w:t>
      </w:r>
      <w:bookmarkStart w:id="4" w:name="YANDEX_4"/>
      <w:bookmarkEnd w:id="4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осуществляющих </w:t>
      </w:r>
      <w:r>
        <w:rPr>
          <w:rStyle w:val="highlighthighlightactive"/>
          <w:bCs/>
        </w:rPr>
        <w:t xml:space="preserve">   </w:t>
      </w:r>
      <w:hyperlink r:id="rId11" w:anchor="YANDEX_5" w:history="1"/>
      <w:r w:rsidRPr="0081547B">
        <w:rPr>
          <w:bCs/>
        </w:rPr>
        <w:t xml:space="preserve"> </w:t>
      </w:r>
      <w:bookmarkStart w:id="5" w:name="YANDEX_5"/>
      <w:bookmarkEnd w:id="5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поставки </w:t>
      </w:r>
      <w:hyperlink r:id="rId12" w:anchor="YANDEX_6" w:history="1"/>
      <w:r w:rsidRPr="0081547B">
        <w:rPr>
          <w:bCs/>
        </w:rPr>
        <w:t xml:space="preserve"> </w:t>
      </w:r>
      <w:bookmarkStart w:id="6" w:name="YANDEX_6"/>
      <w:bookmarkEnd w:id="6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                                                          </w:t>
      </w:r>
      <w:r w:rsidRPr="0081547B">
        <w:rPr>
          <w:rStyle w:val="highlighthighlightactive"/>
          <w:bCs/>
        </w:rPr>
        <w:t>ресурсов</w:t>
      </w:r>
      <w:hyperlink r:id="rId13" w:anchor="YANDEX_7" w:history="1"/>
      <w:r w:rsidRPr="0081547B">
        <w:rPr>
          <w:bCs/>
        </w:rPr>
        <w:t xml:space="preserve">, </w:t>
      </w:r>
      <w:bookmarkStart w:id="7" w:name="YANDEX_7"/>
      <w:bookmarkEnd w:id="7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</w:t>
      </w:r>
      <w:r w:rsidRPr="0081547B">
        <w:rPr>
          <w:rStyle w:val="highlighthighlightactive"/>
          <w:bCs/>
        </w:rPr>
        <w:t>необходимых </w:t>
      </w:r>
      <w:hyperlink r:id="rId14" w:anchor="YANDEX_8" w:history="1"/>
      <w:r w:rsidRPr="0081547B">
        <w:rPr>
          <w:bCs/>
        </w:rPr>
        <w:t xml:space="preserve"> </w:t>
      </w:r>
      <w:bookmarkStart w:id="8" w:name="YANDEX_8"/>
      <w:bookmarkEnd w:id="8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</w:t>
      </w:r>
      <w:r w:rsidRPr="0081547B">
        <w:rPr>
          <w:rStyle w:val="highlighthighlightactive"/>
          <w:bCs/>
        </w:rPr>
        <w:t>для </w:t>
      </w:r>
      <w:hyperlink r:id="rId15" w:anchor="YANDEX_9" w:history="1"/>
      <w:r w:rsidRPr="0081547B">
        <w:rPr>
          <w:bCs/>
        </w:rPr>
        <w:t xml:space="preserve"> </w:t>
      </w:r>
      <w:bookmarkStart w:id="9" w:name="YANDEX_9"/>
      <w:bookmarkEnd w:id="9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</w:t>
      </w:r>
      <w:r w:rsidRPr="0081547B">
        <w:rPr>
          <w:rStyle w:val="highlighthighlightactive"/>
          <w:bCs/>
        </w:rPr>
        <w:t>предоставления </w:t>
      </w:r>
      <w:hyperlink r:id="rId16" w:anchor="YANDEX_10" w:history="1"/>
      <w:r w:rsidRPr="0081547B">
        <w:rPr>
          <w:bCs/>
        </w:rPr>
        <w:t xml:space="preserve"> </w:t>
      </w:r>
      <w:bookmarkStart w:id="10" w:name="YANDEX_10"/>
      <w:bookmarkEnd w:id="10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                                                       </w:t>
      </w:r>
      <w:r w:rsidRPr="0081547B">
        <w:rPr>
          <w:rStyle w:val="highlighthighlightactive"/>
          <w:bCs/>
        </w:rPr>
        <w:t>коммунальных </w:t>
      </w:r>
      <w:hyperlink r:id="rId17" w:anchor="YANDEX_11" w:history="1"/>
      <w:r w:rsidRPr="0081547B">
        <w:rPr>
          <w:bCs/>
        </w:rPr>
        <w:t xml:space="preserve"> </w:t>
      </w:r>
      <w:bookmarkStart w:id="11" w:name="YANDEX_11"/>
      <w:bookmarkEnd w:id="11"/>
      <w:r>
        <w:rPr>
          <w:bCs/>
        </w:rPr>
        <w:t xml:space="preserve">    </w:t>
      </w:r>
      <w:hyperlink r:id="rId18" w:anchor="YANDEX_10" w:history="1"/>
      <w:r w:rsidRPr="0081547B">
        <w:rPr>
          <w:rStyle w:val="highlighthighlightactive"/>
          <w:bCs/>
        </w:rPr>
        <w:t> услуг </w:t>
      </w:r>
      <w:r>
        <w:rPr>
          <w:rStyle w:val="highlighthighlightactive"/>
          <w:bCs/>
        </w:rPr>
        <w:t xml:space="preserve">      </w:t>
      </w:r>
      <w:hyperlink r:id="rId19" w:anchor="YANDEX_12" w:history="1"/>
      <w:r w:rsidRPr="0081547B">
        <w:rPr>
          <w:bCs/>
        </w:rPr>
        <w:t xml:space="preserve"> и</w:t>
      </w:r>
      <w:r>
        <w:rPr>
          <w:bCs/>
        </w:rPr>
        <w:t xml:space="preserve">  </w:t>
      </w:r>
      <w:r w:rsidRPr="0081547B">
        <w:rPr>
          <w:bCs/>
        </w:rPr>
        <w:t xml:space="preserve">(или) </w:t>
      </w:r>
      <w:r>
        <w:rPr>
          <w:bCs/>
        </w:rPr>
        <w:t xml:space="preserve">      </w:t>
      </w:r>
      <w:r w:rsidRPr="0081547B">
        <w:rPr>
          <w:bCs/>
        </w:rPr>
        <w:t xml:space="preserve">оказывающих </w:t>
      </w:r>
      <w:bookmarkStart w:id="12" w:name="YANDEX_12"/>
      <w:bookmarkEnd w:id="12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                                                              </w:t>
      </w:r>
      <w:r w:rsidRPr="0081547B">
        <w:rPr>
          <w:rStyle w:val="highlighthighlightactive"/>
          <w:bCs/>
        </w:rPr>
        <w:t>коммунальные </w:t>
      </w:r>
      <w:hyperlink r:id="rId20" w:anchor="YANDEX_13" w:history="1"/>
      <w:r w:rsidRPr="0081547B">
        <w:rPr>
          <w:bCs/>
        </w:rPr>
        <w:t xml:space="preserve"> </w:t>
      </w:r>
      <w:bookmarkStart w:id="13" w:name="YANDEX_13"/>
      <w:bookmarkEnd w:id="13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услуги </w:t>
      </w:r>
      <w:hyperlink r:id="rId21" w:anchor="YANDEX_14" w:history="1"/>
      <w:r w:rsidRPr="0081547B">
        <w:rPr>
          <w:bCs/>
        </w:rPr>
        <w:t xml:space="preserve"> в </w:t>
      </w:r>
      <w:r>
        <w:rPr>
          <w:bCs/>
        </w:rPr>
        <w:t xml:space="preserve"> </w:t>
      </w:r>
      <w:r w:rsidRPr="0081547B">
        <w:rPr>
          <w:bCs/>
        </w:rPr>
        <w:t xml:space="preserve">многоквартирных </w:t>
      </w:r>
      <w:r>
        <w:rPr>
          <w:bCs/>
        </w:rPr>
        <w:t xml:space="preserve"> </w:t>
      </w:r>
      <w:r w:rsidRPr="0081547B">
        <w:rPr>
          <w:bCs/>
        </w:rPr>
        <w:t xml:space="preserve">и </w:t>
      </w:r>
      <w:r>
        <w:rPr>
          <w:bCs/>
        </w:rPr>
        <w:t xml:space="preserve"> </w:t>
      </w:r>
      <w:r w:rsidRPr="0081547B">
        <w:rPr>
          <w:bCs/>
        </w:rPr>
        <w:t xml:space="preserve">жилых </w:t>
      </w:r>
      <w:r>
        <w:rPr>
          <w:bCs/>
        </w:rPr>
        <w:t xml:space="preserve">                                                                 </w:t>
      </w:r>
      <w:r w:rsidRPr="0081547B">
        <w:rPr>
          <w:bCs/>
        </w:rPr>
        <w:t>домах</w:t>
      </w:r>
      <w:r>
        <w:rPr>
          <w:bCs/>
        </w:rPr>
        <w:t xml:space="preserve">  </w:t>
      </w:r>
      <w:r w:rsidRPr="0081547B">
        <w:rPr>
          <w:bCs/>
        </w:rPr>
        <w:t xml:space="preserve"> либо </w:t>
      </w:r>
      <w:bookmarkStart w:id="14" w:name="YANDEX_14"/>
      <w:bookmarkEnd w:id="14"/>
      <w:r>
        <w:rPr>
          <w:bCs/>
        </w:rPr>
        <w:t xml:space="preserve"> </w:t>
      </w:r>
      <w:hyperlink r:id="rId22" w:anchor="YANDEX_13" w:history="1"/>
      <w:r w:rsidRPr="0081547B">
        <w:rPr>
          <w:rStyle w:val="highlighthighlightactive"/>
          <w:bCs/>
        </w:rPr>
        <w:t> услуги </w:t>
      </w:r>
      <w:r>
        <w:rPr>
          <w:rStyle w:val="highlighthighlightactive"/>
          <w:bCs/>
        </w:rPr>
        <w:t xml:space="preserve">  </w:t>
      </w:r>
      <w:hyperlink r:id="rId23" w:anchor="YANDEX_15" w:history="1"/>
      <w:r w:rsidRPr="0081547B">
        <w:rPr>
          <w:bCs/>
        </w:rPr>
        <w:t xml:space="preserve"> (работы) </w:t>
      </w:r>
      <w:bookmarkStart w:id="15" w:name="YANDEX_15"/>
      <w:bookmarkEnd w:id="15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по </w:t>
      </w:r>
      <w:r>
        <w:rPr>
          <w:rStyle w:val="highlighthighlightactive"/>
          <w:bCs/>
        </w:rPr>
        <w:t xml:space="preserve">  </w:t>
      </w:r>
      <w:hyperlink r:id="rId24" w:anchor="YANDEX_16" w:history="1"/>
      <w:r w:rsidRPr="0081547B">
        <w:rPr>
          <w:bCs/>
        </w:rPr>
        <w:t xml:space="preserve"> содержанию</w:t>
      </w:r>
      <w:r>
        <w:rPr>
          <w:bCs/>
        </w:rPr>
        <w:t xml:space="preserve">    </w:t>
      </w:r>
      <w:r w:rsidRPr="0081547B">
        <w:rPr>
          <w:bCs/>
        </w:rPr>
        <w:t xml:space="preserve"> и </w:t>
      </w:r>
      <w:r>
        <w:rPr>
          <w:bCs/>
        </w:rPr>
        <w:t xml:space="preserve">                                                                       </w:t>
      </w:r>
      <w:r w:rsidRPr="0081547B">
        <w:rPr>
          <w:bCs/>
        </w:rPr>
        <w:t xml:space="preserve">ремонту общего имущества собственников помещений </w:t>
      </w:r>
      <w:r>
        <w:rPr>
          <w:bCs/>
        </w:rPr>
        <w:t xml:space="preserve">                                                                    </w:t>
      </w:r>
      <w:r w:rsidRPr="0081547B">
        <w:rPr>
          <w:bCs/>
        </w:rPr>
        <w:t xml:space="preserve">в </w:t>
      </w:r>
      <w:r>
        <w:rPr>
          <w:bCs/>
        </w:rPr>
        <w:t xml:space="preserve">    </w:t>
      </w:r>
      <w:r w:rsidRPr="0081547B">
        <w:rPr>
          <w:bCs/>
        </w:rPr>
        <w:t>многоквартирных</w:t>
      </w:r>
      <w:r>
        <w:rPr>
          <w:bCs/>
        </w:rPr>
        <w:t xml:space="preserve">   </w:t>
      </w:r>
      <w:r w:rsidRPr="0081547B">
        <w:rPr>
          <w:bCs/>
        </w:rPr>
        <w:t xml:space="preserve"> домах, </w:t>
      </w:r>
      <w:r>
        <w:rPr>
          <w:bCs/>
        </w:rPr>
        <w:t xml:space="preserve">     </w:t>
      </w:r>
      <w:r w:rsidRPr="0081547B">
        <w:rPr>
          <w:bCs/>
        </w:rPr>
        <w:t xml:space="preserve">при </w:t>
      </w:r>
      <w:bookmarkStart w:id="16" w:name="YANDEX_16"/>
      <w:bookmarkEnd w:id="16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предоставлении </w:t>
      </w:r>
      <w:hyperlink r:id="rId25" w:anchor="YANDEX_17" w:history="1"/>
      <w:r w:rsidRPr="0081547B">
        <w:rPr>
          <w:bCs/>
        </w:rPr>
        <w:t xml:space="preserve"> </w:t>
      </w:r>
      <w:bookmarkStart w:id="17" w:name="YANDEX_17"/>
      <w:bookmarkEnd w:id="17"/>
      <w:r w:rsidRPr="0081547B">
        <w:rPr>
          <w:bCs/>
        </w:rPr>
        <w:fldChar w:fldCharType="begin"/>
      </w:r>
      <w:r w:rsidRPr="0081547B">
        <w:rPr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"YANDEX_16" </w:instrText>
      </w:r>
      <w:r w:rsidRPr="0081547B">
        <w:rPr>
          <w:bCs/>
        </w:rPr>
        <w:fldChar w:fldCharType="separate"/>
      </w:r>
      <w:r w:rsidRPr="0081547B">
        <w:rPr>
          <w:bCs/>
        </w:rPr>
        <w:fldChar w:fldCharType="end"/>
      </w:r>
      <w:r w:rsidRPr="0081547B">
        <w:rPr>
          <w:rStyle w:val="highlighthighlightactive"/>
          <w:bCs/>
        </w:rPr>
        <w:t> </w:t>
      </w:r>
      <w:r>
        <w:rPr>
          <w:rStyle w:val="highlighthighlightactive"/>
          <w:bCs/>
        </w:rPr>
        <w:t xml:space="preserve">                                                         </w:t>
      </w:r>
      <w:r w:rsidRPr="0081547B">
        <w:rPr>
          <w:rStyle w:val="highlighthighlightactive"/>
          <w:bCs/>
        </w:rPr>
        <w:t>информации </w:t>
      </w:r>
      <w:hyperlink r:id="rId26" w:anchor="YANDEX_18" w:history="1"/>
    </w:p>
    <w:p w:rsidR="00CD31C5" w:rsidRDefault="00CD31C5" w:rsidP="00CD31C5">
      <w:pPr>
        <w:pStyle w:val="western"/>
        <w:jc w:val="both"/>
      </w:pPr>
      <w:r>
        <w:t xml:space="preserve">    В целях реализации части 4 статьи 165 Жилищного кодекса Российской Федерации, руководствуясь постановлением Правительства Российской Федерации от 28.12.2012 г.     № 1468 «О порядке </w:t>
      </w:r>
      <w:bookmarkStart w:id="18" w:name="YANDEX_18"/>
      <w:bookmarkEnd w:id="1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27" w:anchor="YANDEX_19" w:history="1"/>
      <w:r>
        <w:t xml:space="preserve"> </w:t>
      </w:r>
      <w:bookmarkStart w:id="19" w:name="YANDEX_19"/>
      <w:bookmarkEnd w:id="1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органам </w:t>
      </w:r>
      <w:hyperlink r:id="rId28" w:anchor="YANDEX_20" w:history="1"/>
      <w:r>
        <w:t xml:space="preserve"> </w:t>
      </w:r>
      <w:bookmarkStart w:id="20" w:name="YANDEX_20"/>
      <w:bookmarkEnd w:id="2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местного </w:t>
      </w:r>
      <w:hyperlink r:id="rId29" w:anchor="YANDEX_21" w:history="1"/>
      <w:r>
        <w:t xml:space="preserve"> </w:t>
      </w:r>
      <w:bookmarkStart w:id="21" w:name="YANDEX_21"/>
      <w:bookmarkEnd w:id="2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самоуправления </w:t>
      </w:r>
      <w:hyperlink r:id="rId30" w:anchor="YANDEX_22" w:history="1"/>
      <w:r>
        <w:t xml:space="preserve"> </w:t>
      </w:r>
      <w:bookmarkStart w:id="22" w:name="YANDEX_22"/>
      <w:bookmarkEnd w:id="2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31" w:anchor="YANDEX_23" w:history="1"/>
      <w:r>
        <w:t xml:space="preserve"> </w:t>
      </w:r>
      <w:bookmarkStart w:id="23" w:name="YANDEX_23"/>
      <w:bookmarkEnd w:id="2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лицами </w:t>
      </w:r>
      <w:hyperlink r:id="rId32" w:anchor="YANDEX_24" w:history="1"/>
      <w:r>
        <w:t xml:space="preserve">, </w:t>
      </w:r>
      <w:bookmarkStart w:id="24" w:name="YANDEX_24"/>
      <w:bookmarkEnd w:id="2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осуществляющими </w:t>
      </w:r>
      <w:hyperlink r:id="rId33" w:anchor="YANDEX_25" w:history="1"/>
      <w:r>
        <w:t xml:space="preserve"> </w:t>
      </w:r>
      <w:bookmarkStart w:id="25" w:name="YANDEX_25"/>
      <w:bookmarkEnd w:id="2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поставки </w:t>
      </w:r>
      <w:hyperlink r:id="rId34" w:anchor="YANDEX_26" w:history="1"/>
      <w:r>
        <w:t xml:space="preserve"> </w:t>
      </w:r>
      <w:bookmarkStart w:id="26" w:name="YANDEX_26"/>
      <w:bookmarkEnd w:id="2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35" w:anchor="YANDEX_27" w:history="1"/>
      <w:r>
        <w:t xml:space="preserve">, </w:t>
      </w:r>
      <w:bookmarkStart w:id="27" w:name="YANDEX_27"/>
      <w:bookmarkEnd w:id="2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необходимых </w:t>
      </w:r>
      <w:hyperlink r:id="rId36" w:anchor="YANDEX_28" w:history="1"/>
      <w:r>
        <w:t xml:space="preserve"> </w:t>
      </w:r>
      <w:bookmarkStart w:id="28" w:name="YANDEX_28"/>
      <w:bookmarkEnd w:id="2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37" w:anchor="YANDEX_29" w:history="1"/>
      <w:r>
        <w:t xml:space="preserve"> </w:t>
      </w:r>
      <w:bookmarkStart w:id="29" w:name="YANDEX_29"/>
      <w:bookmarkEnd w:id="2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38" w:anchor="YANDEX_30" w:history="1"/>
      <w:r>
        <w:t xml:space="preserve"> </w:t>
      </w:r>
      <w:bookmarkStart w:id="30" w:name="YANDEX_30"/>
      <w:bookmarkEnd w:id="3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коммунальных </w:t>
      </w:r>
      <w:hyperlink r:id="rId39" w:anchor="YANDEX_31" w:history="1"/>
      <w:r>
        <w:t xml:space="preserve"> </w:t>
      </w:r>
      <w:bookmarkStart w:id="31" w:name="YANDEX_31"/>
      <w:bookmarkEnd w:id="3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40" w:anchor="YANDEX_32" w:history="1"/>
      <w:r>
        <w:t xml:space="preserve"> и (или) оказывающих </w:t>
      </w:r>
      <w:bookmarkStart w:id="32" w:name="YANDEX_32"/>
      <w:bookmarkEnd w:id="3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коммунальные </w:t>
      </w:r>
      <w:hyperlink r:id="rId41" w:anchor="YANDEX_33" w:history="1"/>
      <w:r>
        <w:t xml:space="preserve"> </w:t>
      </w:r>
      <w:bookmarkStart w:id="33" w:name="YANDEX_33"/>
      <w:bookmarkEnd w:id="3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42" w:anchor="YANDEX_34" w:history="1"/>
      <w:r>
        <w:t xml:space="preserve"> в многоквартирных и жилых домах либо </w:t>
      </w:r>
      <w:bookmarkStart w:id="34" w:name="YANDEX_34"/>
      <w:bookmarkEnd w:id="3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43" w:anchor="YANDEX_35" w:history="1"/>
      <w:r>
        <w:t xml:space="preserve"> (работы) </w:t>
      </w:r>
      <w:bookmarkStart w:id="35" w:name="YANDEX_35"/>
      <w:bookmarkEnd w:id="3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44" w:anchor="YANDEX_36" w:history="1"/>
      <w:r>
        <w:t xml:space="preserve"> содержанию и ремонту общего имущества собственников помещений в многоквартирных домах»</w:t>
      </w:r>
    </w:p>
    <w:p w:rsidR="00CD31C5" w:rsidRPr="0081547B" w:rsidRDefault="00CD31C5" w:rsidP="00CD31C5">
      <w:pPr>
        <w:pStyle w:val="western"/>
        <w:spacing w:after="0" w:afterAutospacing="0" w:line="245" w:lineRule="atLeast"/>
      </w:pPr>
      <w:r w:rsidRPr="0081547B">
        <w:rPr>
          <w:bCs/>
        </w:rPr>
        <w:t>ПОСТАНОВЛЯЮ:</w:t>
      </w:r>
    </w:p>
    <w:p w:rsidR="00CD31C5" w:rsidRDefault="00CD31C5" w:rsidP="00CD31C5">
      <w:pPr>
        <w:jc w:val="both"/>
      </w:pPr>
      <w:r>
        <w:t xml:space="preserve">1. Утвердить </w:t>
      </w:r>
      <w:bookmarkStart w:id="36" w:name="YANDEX_36"/>
      <w:bookmarkEnd w:id="3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Регламент </w:t>
      </w:r>
      <w:hyperlink r:id="rId45" w:anchor="YANDEX_37" w:history="1"/>
      <w:r>
        <w:t xml:space="preserve"> </w:t>
      </w:r>
      <w:bookmarkStart w:id="37" w:name="YANDEX_37"/>
      <w:bookmarkEnd w:id="3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46" w:anchor="YANDEX_38" w:history="1"/>
      <w:r>
        <w:t xml:space="preserve"> информационному </w:t>
      </w:r>
      <w:bookmarkStart w:id="38" w:name="YANDEX_38"/>
      <w:bookmarkEnd w:id="3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взаимодействию </w:t>
      </w:r>
      <w:hyperlink r:id="rId47" w:anchor="YANDEX_39" w:history="1"/>
      <w:r>
        <w:t xml:space="preserve"> </w:t>
      </w:r>
      <w:bookmarkStart w:id="39" w:name="YANDEX_39"/>
      <w:bookmarkEnd w:id="3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48" w:anchor="YANDEX_40" w:history="1"/>
      <w:r>
        <w:t xml:space="preserve">, </w:t>
      </w:r>
      <w:bookmarkStart w:id="40" w:name="YANDEX_40"/>
      <w:bookmarkEnd w:id="4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"YANDEX_39"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осуществляющих </w:t>
      </w:r>
      <w:hyperlink r:id="rId49" w:anchor="YANDEX_41" w:history="1"/>
      <w:r>
        <w:t xml:space="preserve"> </w:t>
      </w:r>
      <w:bookmarkStart w:id="41" w:name="YANDEX_41"/>
      <w:bookmarkEnd w:id="4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поставки </w:t>
      </w:r>
      <w:hyperlink r:id="rId50" w:anchor="YANDEX_42" w:history="1"/>
      <w:r>
        <w:t xml:space="preserve"> </w:t>
      </w:r>
      <w:bookmarkStart w:id="42" w:name="YANDEX_42"/>
      <w:bookmarkEnd w:id="4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51" w:anchor="YANDEX_43" w:history="1"/>
      <w:r>
        <w:t xml:space="preserve">, </w:t>
      </w:r>
      <w:bookmarkStart w:id="43" w:name="YANDEX_43"/>
      <w:bookmarkEnd w:id="4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необходимых </w:t>
      </w:r>
      <w:hyperlink r:id="rId52" w:anchor="YANDEX_44" w:history="1"/>
      <w:r>
        <w:t xml:space="preserve"> </w:t>
      </w:r>
      <w:bookmarkStart w:id="44" w:name="YANDEX_44"/>
      <w:bookmarkEnd w:id="4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53" w:anchor="YANDEX_45" w:history="1"/>
      <w:r>
        <w:t xml:space="preserve"> </w:t>
      </w:r>
      <w:bookmarkStart w:id="45" w:name="YANDEX_45"/>
      <w:bookmarkEnd w:id="4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54" w:anchor="YANDEX_46" w:history="1"/>
      <w:r>
        <w:t xml:space="preserve"> </w:t>
      </w:r>
      <w:bookmarkStart w:id="46" w:name="YANDEX_46"/>
      <w:bookmarkEnd w:id="4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коммунальных </w:t>
      </w:r>
      <w:hyperlink r:id="rId55" w:anchor="YANDEX_47" w:history="1"/>
      <w:r>
        <w:t xml:space="preserve"> </w:t>
      </w:r>
      <w:bookmarkStart w:id="47" w:name="YANDEX_47"/>
      <w:bookmarkEnd w:id="4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56" w:anchor="YANDEX_48" w:history="1"/>
      <w:r>
        <w:t xml:space="preserve"> и (или) оказывающих </w:t>
      </w:r>
      <w:bookmarkStart w:id="48" w:name="YANDEX_48"/>
      <w:bookmarkEnd w:id="4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коммунальные </w:t>
      </w:r>
      <w:hyperlink r:id="rId57" w:anchor="YANDEX_49" w:history="1"/>
      <w:r>
        <w:t xml:space="preserve"> </w:t>
      </w:r>
      <w:bookmarkStart w:id="49" w:name="YANDEX_49"/>
      <w:bookmarkEnd w:id="4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58" w:anchor="YANDEX_50" w:history="1"/>
      <w:r>
        <w:t xml:space="preserve"> в многоквартирных и жилых домах либо </w:t>
      </w:r>
      <w:bookmarkStart w:id="50" w:name="YANDEX_50"/>
      <w:bookmarkEnd w:id="5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"YANDEX_49"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59" w:anchor="YANDEX_51" w:history="1"/>
      <w:r>
        <w:t xml:space="preserve"> (работы) </w:t>
      </w:r>
      <w:bookmarkStart w:id="51" w:name="YANDEX_51"/>
      <w:bookmarkEnd w:id="5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60" w:anchor="YANDEX_52" w:history="1"/>
      <w:r>
        <w:t xml:space="preserve"> содержанию и ремонту общего имущества собственников помещений в многоквартирных домах, при </w:t>
      </w:r>
      <w:bookmarkStart w:id="52" w:name="YANDEX_52"/>
      <w:bookmarkEnd w:id="5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предоставлении </w:t>
      </w:r>
      <w:hyperlink r:id="rId61" w:anchor="YANDEX_53" w:history="1"/>
      <w:r>
        <w:t xml:space="preserve"> </w:t>
      </w:r>
      <w:bookmarkStart w:id="53" w:name="YANDEX_53"/>
      <w:bookmarkEnd w:id="5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информации, </w:t>
      </w:r>
      <w:hyperlink r:id="rId62" w:anchor="YANDEX_54" w:history="1"/>
      <w:r>
        <w:t xml:space="preserve"> согласно приложению.</w:t>
      </w:r>
    </w:p>
    <w:p w:rsidR="00CD31C5" w:rsidRDefault="00CD31C5" w:rsidP="00CD31C5">
      <w:pPr>
        <w:jc w:val="both"/>
      </w:pPr>
      <w:r>
        <w:t>2. Настоящее постановление обнародовать в установленном порядке  и разместить на официальном сайте Администрации  Пудовского сельского поселения в сети Интернет.</w:t>
      </w:r>
    </w:p>
    <w:p w:rsidR="00CD31C5" w:rsidRDefault="00CD31C5" w:rsidP="00CD31C5">
      <w:pPr>
        <w:jc w:val="both"/>
      </w:pPr>
      <w:r>
        <w:t>3. Настоящее постановление вступает в силу со дня подписания.</w:t>
      </w:r>
    </w:p>
    <w:p w:rsidR="00CD31C5" w:rsidRDefault="00CD31C5" w:rsidP="00CD31C5">
      <w:pPr>
        <w:jc w:val="both"/>
      </w:pPr>
      <w:r>
        <w:t>4. Контроль за исполнением  постановления возложить на специалиста ЖКХ, ГО ЧС и благоустройству Администрации Пудовского сельского поселения Воеводина А.П.</w:t>
      </w:r>
    </w:p>
    <w:p w:rsidR="00CD31C5" w:rsidRDefault="00CD31C5" w:rsidP="00CD31C5">
      <w:pPr>
        <w:jc w:val="both"/>
      </w:pPr>
    </w:p>
    <w:p w:rsidR="00CD31C5" w:rsidRDefault="00CD31C5" w:rsidP="00CD31C5">
      <w:pPr>
        <w:jc w:val="both"/>
      </w:pPr>
      <w:r>
        <w:t>Глава Пудовского сельского поселения</w:t>
      </w:r>
    </w:p>
    <w:p w:rsidR="00CD31C5" w:rsidRDefault="00CD31C5" w:rsidP="00CD31C5">
      <w:pPr>
        <w:jc w:val="both"/>
      </w:pPr>
      <w:r>
        <w:t>(Глава Администрации)                                                                    Ю.В.Севостьянов</w:t>
      </w:r>
    </w:p>
    <w:p w:rsidR="00CD31C5" w:rsidRDefault="00CD31C5" w:rsidP="00CD31C5">
      <w:pPr>
        <w:jc w:val="both"/>
      </w:pPr>
    </w:p>
    <w:p w:rsidR="00CD31C5" w:rsidRDefault="00CD31C5" w:rsidP="00CD31C5">
      <w:pPr>
        <w:tabs>
          <w:tab w:val="left" w:pos="360"/>
          <w:tab w:val="left" w:pos="540"/>
        </w:tabs>
        <w:jc w:val="both"/>
      </w:pPr>
    </w:p>
    <w:p w:rsidR="00CD31C5" w:rsidRDefault="00CD31C5" w:rsidP="00CD31C5">
      <w:pPr>
        <w:tabs>
          <w:tab w:val="left" w:pos="360"/>
          <w:tab w:val="left" w:pos="540"/>
        </w:tabs>
        <w:jc w:val="both"/>
      </w:pPr>
    </w:p>
    <w:p w:rsidR="00CD31C5" w:rsidRPr="00AE6C5E" w:rsidRDefault="00CD31C5" w:rsidP="00CD31C5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Пехтелева Л.В.</w:t>
      </w:r>
    </w:p>
    <w:p w:rsidR="00CD31C5" w:rsidRPr="00AE6C5E" w:rsidRDefault="00CD31C5" w:rsidP="00CD31C5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4 64 31</w:t>
      </w:r>
    </w:p>
    <w:p w:rsidR="00CD31C5" w:rsidRPr="00AE6C5E" w:rsidRDefault="00CD31C5" w:rsidP="00CD31C5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CD31C5" w:rsidRPr="00AE6C5E" w:rsidRDefault="00CD31C5" w:rsidP="00CD31C5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Прокуратура</w:t>
      </w:r>
    </w:p>
    <w:p w:rsidR="00CD31C5" w:rsidRDefault="00CD31C5" w:rsidP="00CD31C5">
      <w:pPr>
        <w:jc w:val="both"/>
        <w:rPr>
          <w:sz w:val="20"/>
          <w:szCs w:val="20"/>
        </w:rPr>
      </w:pPr>
      <w:r>
        <w:rPr>
          <w:sz w:val="20"/>
          <w:szCs w:val="20"/>
        </w:rPr>
        <w:t>Воеводин А.П.</w:t>
      </w:r>
    </w:p>
    <w:p w:rsidR="00CD31C5" w:rsidRDefault="00CD31C5" w:rsidP="00CD31C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Севостьянова Г.И.</w:t>
      </w:r>
    </w:p>
    <w:p w:rsidR="00CD31C5" w:rsidRDefault="00CD31C5" w:rsidP="00CD31C5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CD31C5" w:rsidRDefault="00CD31C5" w:rsidP="00CD31C5">
      <w:pPr>
        <w:jc w:val="both"/>
        <w:rPr>
          <w:sz w:val="20"/>
          <w:szCs w:val="20"/>
        </w:rPr>
      </w:pPr>
    </w:p>
    <w:p w:rsidR="00CD31C5" w:rsidRDefault="00CD31C5" w:rsidP="00CD31C5">
      <w:pPr>
        <w:jc w:val="both"/>
        <w:rPr>
          <w:sz w:val="20"/>
          <w:szCs w:val="20"/>
        </w:rPr>
      </w:pPr>
    </w:p>
    <w:p w:rsidR="00CD31C5" w:rsidRDefault="00CD31C5" w:rsidP="00CD31C5">
      <w:pPr>
        <w:jc w:val="both"/>
        <w:rPr>
          <w:sz w:val="20"/>
          <w:szCs w:val="20"/>
        </w:rPr>
      </w:pPr>
    </w:p>
    <w:p w:rsidR="00CD31C5" w:rsidRPr="00AE6C5E" w:rsidRDefault="00CD31C5" w:rsidP="00CD31C5">
      <w:pPr>
        <w:jc w:val="both"/>
        <w:rPr>
          <w:sz w:val="20"/>
          <w:szCs w:val="20"/>
        </w:rPr>
      </w:pPr>
    </w:p>
    <w:p w:rsidR="00CD31C5" w:rsidRDefault="00CD31C5" w:rsidP="00CD31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CD31C5" w:rsidRDefault="00CD31C5" w:rsidP="00CD31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CD31C5" w:rsidRDefault="00CD31C5" w:rsidP="00CD31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CD31C5" w:rsidRDefault="00CD31C5" w:rsidP="00CD31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CD31C5" w:rsidRDefault="00CD31C5" w:rsidP="00CD31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от 04.09.2013  № 70</w:t>
      </w:r>
    </w:p>
    <w:p w:rsidR="00CD31C5" w:rsidRDefault="00CD31C5" w:rsidP="00CD31C5">
      <w:pPr>
        <w:jc w:val="right"/>
      </w:pPr>
    </w:p>
    <w:bookmarkStart w:id="54" w:name="YANDEX_54"/>
    <w:bookmarkEnd w:id="54"/>
    <w:p w:rsidR="00CD31C5" w:rsidRDefault="00CD31C5" w:rsidP="00CD31C5">
      <w:pPr>
        <w:pStyle w:val="western"/>
        <w:spacing w:line="245" w:lineRule="atLeast"/>
        <w:ind w:firstLine="706"/>
        <w:jc w:val="center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"YANDEX_53"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РЕГЛАМЕНТ </w:t>
      </w:r>
      <w:hyperlink r:id="rId63" w:anchor="YANDEX_55" w:history="1"/>
    </w:p>
    <w:bookmarkStart w:id="55" w:name="YANDEX_55"/>
    <w:bookmarkEnd w:id="55"/>
    <w:p w:rsidR="00CD31C5" w:rsidRDefault="00CD31C5" w:rsidP="00CD31C5">
      <w:pPr>
        <w:pStyle w:val="western"/>
        <w:spacing w:after="0" w:afterAutospacing="0" w:line="245" w:lineRule="atLeast"/>
        <w:jc w:val="center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"YANDEX_54"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по </w:t>
      </w:r>
      <w:hyperlink r:id="rId64" w:anchor="YANDEX_56" w:history="1"/>
      <w:r>
        <w:rPr>
          <w:b/>
          <w:bCs/>
        </w:rPr>
        <w:t xml:space="preserve"> информационному </w:t>
      </w:r>
      <w:bookmarkStart w:id="56" w:name="YANDEX_56"/>
      <w:bookmarkEnd w:id="56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"YANDEX_55"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взаимодействию </w:t>
      </w:r>
      <w:hyperlink r:id="rId65" w:anchor="YANDEX_57" w:history="1"/>
      <w:r>
        <w:rPr>
          <w:b/>
          <w:bCs/>
        </w:rPr>
        <w:t xml:space="preserve"> </w:t>
      </w:r>
      <w:bookmarkStart w:id="57" w:name="YANDEX_57"/>
      <w:bookmarkEnd w:id="57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"YANDEX_56"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лиц </w:t>
      </w:r>
      <w:hyperlink r:id="rId66" w:anchor="YANDEX_58" w:history="1"/>
      <w:r>
        <w:rPr>
          <w:b/>
          <w:bCs/>
        </w:rPr>
        <w:t xml:space="preserve">, </w:t>
      </w:r>
      <w:bookmarkStart w:id="58" w:name="YANDEX_58"/>
      <w:bookmarkEnd w:id="58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"YANDEX_57"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осуществляющих </w:t>
      </w:r>
      <w:hyperlink r:id="rId67" w:anchor="YANDEX_59" w:history="1"/>
      <w:r>
        <w:rPr>
          <w:b/>
          <w:bCs/>
        </w:rPr>
        <w:t xml:space="preserve"> </w:t>
      </w:r>
      <w:bookmarkStart w:id="59" w:name="YANDEX_59"/>
      <w:bookmarkEnd w:id="59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"YANDEX_58"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поставки </w:t>
      </w:r>
      <w:hyperlink r:id="rId68" w:anchor="YANDEX_60" w:history="1"/>
      <w:r>
        <w:rPr>
          <w:b/>
          <w:bCs/>
        </w:rPr>
        <w:t xml:space="preserve"> </w:t>
      </w:r>
      <w:bookmarkStart w:id="60" w:name="YANDEX_60"/>
      <w:bookmarkEnd w:id="60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"YANDEX_59"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ресурсов </w:t>
      </w:r>
      <w:hyperlink r:id="rId69" w:anchor="YANDEX_61" w:history="1"/>
      <w:r>
        <w:rPr>
          <w:b/>
          <w:bCs/>
        </w:rPr>
        <w:t xml:space="preserve">, </w:t>
      </w:r>
      <w:bookmarkStart w:id="61" w:name="YANDEX_61"/>
      <w:bookmarkEnd w:id="61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"YANDEX_60"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необходимых </w:t>
      </w:r>
      <w:hyperlink r:id="rId70" w:anchor="YANDEX_62" w:history="1"/>
      <w:r>
        <w:rPr>
          <w:b/>
          <w:bCs/>
        </w:rPr>
        <w:t xml:space="preserve"> </w:t>
      </w:r>
      <w:bookmarkStart w:id="62" w:name="YANDEX_62"/>
      <w:bookmarkEnd w:id="62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"YANDEX_61"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для </w:t>
      </w:r>
      <w:hyperlink r:id="rId71" w:anchor="YANDEX_63" w:history="1"/>
      <w:r>
        <w:rPr>
          <w:b/>
          <w:bCs/>
        </w:rPr>
        <w:t xml:space="preserve"> </w:t>
      </w:r>
      <w:bookmarkStart w:id="63" w:name="YANDEX_63"/>
      <w:bookmarkEnd w:id="63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"YANDEX_62"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предоставления </w:t>
      </w:r>
      <w:hyperlink r:id="rId72" w:anchor="YANDEX_64" w:history="1"/>
      <w:r>
        <w:rPr>
          <w:b/>
          <w:bCs/>
        </w:rPr>
        <w:t xml:space="preserve"> </w:t>
      </w:r>
      <w:bookmarkStart w:id="64" w:name="YANDEX_64"/>
      <w:bookmarkEnd w:id="64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"YANDEX_63"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коммунальных </w:t>
      </w:r>
      <w:hyperlink r:id="rId73" w:anchor="YANDEX_65" w:history="1"/>
      <w:r>
        <w:rPr>
          <w:b/>
          <w:bCs/>
        </w:rPr>
        <w:t xml:space="preserve"> </w:t>
      </w:r>
      <w:bookmarkStart w:id="65" w:name="YANDEX_65"/>
      <w:bookmarkEnd w:id="65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"YANDEX_64"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услуг </w:t>
      </w:r>
      <w:hyperlink r:id="rId74" w:anchor="YANDEX_66" w:history="1"/>
      <w:r>
        <w:rPr>
          <w:b/>
          <w:bCs/>
        </w:rPr>
        <w:t xml:space="preserve"> и (или) оказывающих </w:t>
      </w:r>
      <w:bookmarkStart w:id="66" w:name="YANDEX_66"/>
      <w:bookmarkEnd w:id="66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"YANDEX_65"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коммунальные </w:t>
      </w:r>
      <w:hyperlink r:id="rId75" w:anchor="YANDEX_67" w:history="1"/>
      <w:r>
        <w:rPr>
          <w:b/>
          <w:bCs/>
        </w:rPr>
        <w:t xml:space="preserve"> </w:t>
      </w:r>
      <w:bookmarkStart w:id="67" w:name="YANDEX_67"/>
      <w:bookmarkEnd w:id="67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"YANDEX_66"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услуги </w:t>
      </w:r>
      <w:hyperlink r:id="rId76" w:anchor="YANDEX_68" w:history="1"/>
      <w:r>
        <w:rPr>
          <w:b/>
          <w:bCs/>
        </w:rPr>
        <w:t xml:space="preserve"> в многоквартирных и жилых домах либо </w:t>
      </w:r>
      <w:bookmarkStart w:id="68" w:name="YANDEX_68"/>
      <w:bookmarkEnd w:id="68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"YANDEX_67"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услуги </w:t>
      </w:r>
      <w:hyperlink r:id="rId77" w:anchor="YANDEX_69" w:history="1"/>
      <w:r>
        <w:rPr>
          <w:b/>
          <w:bCs/>
        </w:rPr>
        <w:t xml:space="preserve"> (работы) </w:t>
      </w:r>
      <w:bookmarkStart w:id="69" w:name="YANDEX_69"/>
      <w:bookmarkEnd w:id="69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"YANDEX_68"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по </w:t>
      </w:r>
      <w:hyperlink r:id="rId78" w:anchor="YANDEX_70" w:history="1"/>
      <w:r>
        <w:rPr>
          <w:b/>
          <w:bCs/>
        </w:rPr>
        <w:t xml:space="preserve"> содержанию и ремонту общего имущества собственников помещений в многоквартирных домах, при </w:t>
      </w:r>
      <w:bookmarkStart w:id="70" w:name="YANDEX_70"/>
      <w:bookmarkEnd w:id="70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"YANDEX_69"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предоставлении </w:t>
      </w:r>
      <w:hyperlink r:id="rId79" w:anchor="YANDEX_71" w:history="1"/>
      <w:r>
        <w:rPr>
          <w:b/>
          <w:bCs/>
        </w:rPr>
        <w:t xml:space="preserve"> </w:t>
      </w:r>
      <w:bookmarkStart w:id="71" w:name="YANDEX_71"/>
      <w:bookmarkEnd w:id="71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"YANDEX_70"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информации </w:t>
      </w:r>
      <w:hyperlink r:id="rId80" w:anchor="YANDEX_72" w:history="1"/>
    </w:p>
    <w:p w:rsidR="00CD31C5" w:rsidRDefault="00CD31C5" w:rsidP="00CD31C5">
      <w:pPr>
        <w:pStyle w:val="a3"/>
        <w:numPr>
          <w:ilvl w:val="0"/>
          <w:numId w:val="2"/>
        </w:numPr>
        <w:spacing w:beforeAutospacing="0" w:after="0" w:afterAutospacing="0" w:line="245" w:lineRule="atLeast"/>
        <w:jc w:val="center"/>
      </w:pPr>
      <w:r>
        <w:rPr>
          <w:b/>
          <w:bCs/>
        </w:rPr>
        <w:t>Общие положения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1.1. </w:t>
      </w:r>
      <w:bookmarkStart w:id="72" w:name="YANDEX_72"/>
      <w:bookmarkEnd w:id="7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«Регламент </w:t>
      </w:r>
      <w:hyperlink r:id="rId81" w:anchor="YANDEX_73" w:history="1"/>
      <w:r>
        <w:t xml:space="preserve"> </w:t>
      </w:r>
      <w:bookmarkStart w:id="73" w:name="YANDEX_73"/>
      <w:bookmarkEnd w:id="7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82" w:anchor="YANDEX_74" w:history="1"/>
      <w:r>
        <w:t xml:space="preserve"> информационному </w:t>
      </w:r>
      <w:bookmarkStart w:id="74" w:name="YANDEX_74"/>
      <w:bookmarkEnd w:id="7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взаимодействию </w:t>
      </w:r>
      <w:hyperlink r:id="rId83" w:anchor="YANDEX_75" w:history="1"/>
      <w:r>
        <w:t xml:space="preserve"> </w:t>
      </w:r>
      <w:bookmarkStart w:id="75" w:name="YANDEX_75"/>
      <w:bookmarkEnd w:id="7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84" w:anchor="YANDEX_76" w:history="1"/>
      <w:r>
        <w:t xml:space="preserve">, </w:t>
      </w:r>
      <w:bookmarkStart w:id="76" w:name="YANDEX_76"/>
      <w:bookmarkEnd w:id="7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осуществляющих </w:t>
      </w:r>
      <w:hyperlink r:id="rId85" w:anchor="YANDEX_77" w:history="1"/>
      <w:r>
        <w:t xml:space="preserve"> </w:t>
      </w:r>
      <w:bookmarkStart w:id="77" w:name="YANDEX_77"/>
      <w:bookmarkEnd w:id="7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поставки </w:t>
      </w:r>
      <w:hyperlink r:id="rId86" w:anchor="YANDEX_78" w:history="1"/>
      <w:r>
        <w:t xml:space="preserve"> </w:t>
      </w:r>
      <w:bookmarkStart w:id="78" w:name="YANDEX_78"/>
      <w:bookmarkEnd w:id="7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87" w:anchor="YANDEX_79" w:history="1"/>
      <w:r>
        <w:t xml:space="preserve">, </w:t>
      </w:r>
      <w:bookmarkStart w:id="79" w:name="YANDEX_79"/>
      <w:bookmarkEnd w:id="7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необходимых </w:t>
      </w:r>
      <w:hyperlink r:id="rId88" w:anchor="YANDEX_80" w:history="1"/>
      <w:r>
        <w:t xml:space="preserve"> </w:t>
      </w:r>
      <w:bookmarkStart w:id="80" w:name="YANDEX_80"/>
      <w:bookmarkEnd w:id="8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"YANDEX_79"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89" w:anchor="YANDEX_81" w:history="1"/>
      <w:r>
        <w:t xml:space="preserve"> </w:t>
      </w:r>
      <w:bookmarkStart w:id="81" w:name="YANDEX_81"/>
      <w:bookmarkEnd w:id="8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90" w:anchor="YANDEX_82" w:history="1"/>
      <w:r>
        <w:t xml:space="preserve"> </w:t>
      </w:r>
      <w:bookmarkStart w:id="82" w:name="YANDEX_82"/>
      <w:bookmarkEnd w:id="8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91" w:anchor="YANDEX_83" w:history="1"/>
      <w:r>
        <w:t xml:space="preserve"> </w:t>
      </w:r>
      <w:bookmarkStart w:id="83" w:name="YANDEX_83"/>
      <w:bookmarkEnd w:id="8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92" w:anchor="YANDEX_84" w:history="1"/>
      <w:r>
        <w:t xml:space="preserve"> и (или) оказывающих </w:t>
      </w:r>
      <w:bookmarkStart w:id="84" w:name="YANDEX_84"/>
      <w:bookmarkEnd w:id="8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коммунальные </w:t>
      </w:r>
      <w:hyperlink r:id="rId93" w:anchor="YANDEX_85" w:history="1"/>
      <w:r>
        <w:t xml:space="preserve"> </w:t>
      </w:r>
      <w:bookmarkStart w:id="85" w:name="YANDEX_85"/>
      <w:bookmarkEnd w:id="8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94" w:anchor="YANDEX_86" w:history="1"/>
      <w:r>
        <w:t xml:space="preserve"> в многоквартирных и жилых домах либо </w:t>
      </w:r>
      <w:bookmarkStart w:id="86" w:name="YANDEX_86"/>
      <w:bookmarkEnd w:id="8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95" w:anchor="YANDEX_87" w:history="1"/>
      <w:r>
        <w:t xml:space="preserve"> (работы) </w:t>
      </w:r>
      <w:bookmarkStart w:id="87" w:name="YANDEX_87"/>
      <w:bookmarkEnd w:id="8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96" w:anchor="YANDEX_88" w:history="1"/>
      <w:r>
        <w:t xml:space="preserve"> содержанию и ремонту общего имущества собственников помещений в многоквартирных домах, при </w:t>
      </w:r>
      <w:bookmarkStart w:id="88" w:name="YANDEX_88"/>
      <w:bookmarkEnd w:id="8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предоставлении </w:t>
      </w:r>
      <w:hyperlink r:id="rId97" w:anchor="YANDEX_89" w:history="1"/>
      <w:r>
        <w:t xml:space="preserve"> </w:t>
      </w:r>
      <w:bookmarkStart w:id="89" w:name="YANDEX_89"/>
      <w:bookmarkEnd w:id="8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98" w:anchor="YANDEX_90" w:history="1"/>
      <w:r>
        <w:t xml:space="preserve">» (далее </w:t>
      </w:r>
      <w:bookmarkStart w:id="90" w:name="YANDEX_90"/>
      <w:bookmarkEnd w:id="9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"YANDEX_89"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99" w:anchor="YANDEX_91" w:history="1"/>
      <w:r>
        <w:t xml:space="preserve"> тексту – информационное </w:t>
      </w:r>
      <w:bookmarkStart w:id="91" w:name="YANDEX_91"/>
      <w:bookmarkEnd w:id="9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взаимодействие </w:t>
      </w:r>
      <w:hyperlink r:id="rId100" w:anchor="YANDEX_92" w:history="1"/>
      <w:r>
        <w:t xml:space="preserve">), разработан в целях реализации части 4 статьи 165 Жилищного кодекса Российской Федерации. 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1.2. Муниципальная функция </w:t>
      </w:r>
      <w:bookmarkStart w:id="92" w:name="YANDEX_92"/>
      <w:bookmarkEnd w:id="9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01" w:anchor="YANDEX_93" w:history="1"/>
      <w:r>
        <w:t xml:space="preserve"> информационному </w:t>
      </w:r>
      <w:bookmarkStart w:id="93" w:name="YANDEX_93"/>
      <w:bookmarkEnd w:id="9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взаимодействию </w:t>
      </w:r>
      <w:hyperlink r:id="rId102" w:anchor="YANDEX_94" w:history="1"/>
      <w:r>
        <w:t xml:space="preserve"> возложена на уполномоченное должностное </w:t>
      </w:r>
      <w:bookmarkStart w:id="94" w:name="YANDEX_94"/>
      <w:bookmarkEnd w:id="9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103" w:anchor="YANDEX_95" w:history="1"/>
      <w:r>
        <w:t xml:space="preserve"> Администрации Пудовского сельского поселения.</w:t>
      </w:r>
    </w:p>
    <w:p w:rsidR="00CD31C5" w:rsidRDefault="00CD31C5" w:rsidP="00CD31C5">
      <w:pPr>
        <w:pStyle w:val="western"/>
        <w:spacing w:after="0" w:afterAutospacing="0" w:line="245" w:lineRule="atLeast"/>
        <w:jc w:val="center"/>
      </w:pPr>
      <w:r>
        <w:rPr>
          <w:b/>
          <w:bCs/>
        </w:rPr>
        <w:t xml:space="preserve">2. Участники информационного </w:t>
      </w:r>
      <w:bookmarkStart w:id="95" w:name="YANDEX_95"/>
      <w:bookmarkEnd w:id="95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"YANDEX_94"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взаимодействия </w:t>
      </w:r>
      <w:hyperlink r:id="rId104" w:anchor="YANDEX_96" w:history="1"/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Участниками информационного </w:t>
      </w:r>
      <w:bookmarkStart w:id="96" w:name="YANDEX_96"/>
      <w:bookmarkEnd w:id="9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взаимодействия </w:t>
      </w:r>
      <w:hyperlink r:id="rId105" w:anchor="YANDEX_97" w:history="1"/>
      <w:r>
        <w:t xml:space="preserve"> являются:</w:t>
      </w:r>
    </w:p>
    <w:p w:rsidR="00CD31C5" w:rsidRDefault="00CD31C5" w:rsidP="00CD31C5">
      <w:pPr>
        <w:pStyle w:val="western"/>
        <w:spacing w:after="0" w:afterAutospacing="0" w:line="245" w:lineRule="atLeast"/>
        <w:ind w:firstLine="706"/>
        <w:jc w:val="both"/>
      </w:pPr>
      <w:r>
        <w:t>- Администрация Пудовского сельского поселения;</w:t>
      </w:r>
    </w:p>
    <w:p w:rsidR="00CD31C5" w:rsidRDefault="00CD31C5" w:rsidP="00CD31C5">
      <w:pPr>
        <w:pStyle w:val="western"/>
        <w:spacing w:after="0" w:afterAutospacing="0" w:line="245" w:lineRule="atLeast"/>
        <w:ind w:firstLine="706"/>
        <w:jc w:val="both"/>
      </w:pPr>
      <w:r>
        <w:t xml:space="preserve">- </w:t>
      </w:r>
      <w:bookmarkStart w:id="97" w:name="YANDEX_97"/>
      <w:bookmarkEnd w:id="9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106" w:anchor="YANDEX_98" w:history="1"/>
      <w:r>
        <w:t xml:space="preserve">, </w:t>
      </w:r>
      <w:bookmarkStart w:id="98" w:name="YANDEX_98"/>
      <w:bookmarkEnd w:id="9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осуществляющие </w:t>
      </w:r>
      <w:hyperlink r:id="rId107" w:anchor="YANDEX_99" w:history="1"/>
      <w:r>
        <w:t xml:space="preserve"> </w:t>
      </w:r>
      <w:bookmarkStart w:id="99" w:name="YANDEX_99"/>
      <w:bookmarkEnd w:id="9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108" w:anchor="YANDEX_100" w:history="1"/>
      <w:r>
        <w:t xml:space="preserve"> в многоквартирные дома </w:t>
      </w:r>
      <w:bookmarkStart w:id="100" w:name="YANDEX_100"/>
      <w:bookmarkEnd w:id="10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"YANDEX_99"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109" w:anchor="YANDEX_101" w:history="1"/>
      <w:r>
        <w:t xml:space="preserve">, </w:t>
      </w:r>
      <w:bookmarkStart w:id="101" w:name="YANDEX_101"/>
      <w:bookmarkEnd w:id="10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необходимых </w:t>
      </w:r>
      <w:hyperlink r:id="rId110" w:anchor="YANDEX_102" w:history="1"/>
      <w:r>
        <w:t xml:space="preserve"> </w:t>
      </w:r>
      <w:bookmarkStart w:id="102" w:name="YANDEX_102"/>
      <w:bookmarkEnd w:id="10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111" w:anchor="YANDEX_103" w:history="1"/>
      <w:r>
        <w:t xml:space="preserve"> </w:t>
      </w:r>
      <w:bookmarkStart w:id="103" w:name="YANDEX_103"/>
      <w:bookmarkEnd w:id="10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112" w:anchor="YANDEX_104" w:history="1"/>
      <w:r>
        <w:t xml:space="preserve"> </w:t>
      </w:r>
      <w:bookmarkStart w:id="104" w:name="YANDEX_104"/>
      <w:bookmarkEnd w:id="10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13" w:anchor="YANDEX_105" w:history="1"/>
      <w:r>
        <w:t xml:space="preserve"> </w:t>
      </w:r>
      <w:bookmarkStart w:id="105" w:name="YANDEX_105"/>
      <w:bookmarkEnd w:id="10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14" w:anchor="YANDEX_106" w:history="1"/>
      <w:r>
        <w:t xml:space="preserve"> (далее – ресурсоснабжающие </w:t>
      </w:r>
      <w:bookmarkStart w:id="106" w:name="YANDEX_106"/>
      <w:bookmarkEnd w:id="10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организации </w:t>
      </w:r>
      <w:hyperlink r:id="rId115" w:anchor="YANDEX_107" w:history="1"/>
      <w:r>
        <w:t>);</w:t>
      </w:r>
    </w:p>
    <w:p w:rsidR="00CD31C5" w:rsidRDefault="00CD31C5" w:rsidP="00CD31C5">
      <w:pPr>
        <w:pStyle w:val="western"/>
        <w:spacing w:after="0" w:afterAutospacing="0" w:line="245" w:lineRule="atLeast"/>
        <w:ind w:firstLine="706"/>
        <w:jc w:val="both"/>
      </w:pPr>
      <w:r>
        <w:t xml:space="preserve">- </w:t>
      </w:r>
      <w:bookmarkStart w:id="107" w:name="YANDEX_107"/>
      <w:bookmarkEnd w:id="10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116" w:anchor="YANDEX_108" w:history="1"/>
      <w:r>
        <w:t xml:space="preserve">, </w:t>
      </w:r>
      <w:bookmarkStart w:id="108" w:name="YANDEX_108"/>
      <w:bookmarkEnd w:id="10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осуществляющие </w:t>
      </w:r>
      <w:hyperlink r:id="rId117" w:anchor="YANDEX_109" w:history="1"/>
      <w:r>
        <w:t xml:space="preserve"> </w:t>
      </w:r>
      <w:bookmarkStart w:id="109" w:name="YANDEX_109"/>
      <w:bookmarkEnd w:id="10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предоставление </w:t>
      </w:r>
      <w:hyperlink r:id="rId118" w:anchor="YANDEX_110" w:history="1"/>
      <w:r>
        <w:t xml:space="preserve"> </w:t>
      </w:r>
      <w:bookmarkStart w:id="110" w:name="YANDEX_110"/>
      <w:bookmarkEnd w:id="11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"YANDEX_109"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19" w:anchor="YANDEX_111" w:history="1"/>
      <w:r>
        <w:t xml:space="preserve"> </w:t>
      </w:r>
      <w:bookmarkStart w:id="111" w:name="YANDEX_111"/>
      <w:bookmarkEnd w:id="11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20" w:anchor="YANDEX_112" w:history="1"/>
      <w:r>
        <w:t xml:space="preserve"> в многоквартирных и жилых домах (</w:t>
      </w:r>
      <w:bookmarkStart w:id="112" w:name="YANDEX_112"/>
      <w:bookmarkEnd w:id="11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управляющие </w:t>
      </w:r>
      <w:hyperlink r:id="rId121" w:anchor="YANDEX_113" w:history="1"/>
      <w:r>
        <w:t xml:space="preserve"> </w:t>
      </w:r>
      <w:bookmarkStart w:id="113" w:name="YANDEX_113"/>
      <w:bookmarkEnd w:id="11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122" w:anchor="YANDEX_114" w:history="1"/>
      <w:r>
        <w:t xml:space="preserve">, ТСЖ, жилищные кооперативы, жилищно-строительные кооперативы и иные специализированные потребительские кооперативы); </w:t>
      </w:r>
    </w:p>
    <w:p w:rsidR="00CD31C5" w:rsidRDefault="00CD31C5" w:rsidP="00CD31C5">
      <w:pPr>
        <w:pStyle w:val="western"/>
        <w:spacing w:after="0" w:afterAutospacing="0" w:line="245" w:lineRule="atLeast"/>
        <w:ind w:firstLine="547"/>
        <w:jc w:val="both"/>
      </w:pPr>
      <w:r>
        <w:t xml:space="preserve">- ресурсоснабжающие </w:t>
      </w:r>
      <w:bookmarkStart w:id="114" w:name="YANDEX_114"/>
      <w:bookmarkEnd w:id="11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123" w:anchor="YANDEX_115" w:history="1"/>
      <w:r>
        <w:t xml:space="preserve">, если ими заключен с собственниками помещений в многоквартирном доме, избравшими способ управления многоквартирным домом - непосредственное управление договор </w:t>
      </w:r>
      <w:bookmarkStart w:id="115" w:name="YANDEX_115"/>
      <w:bookmarkEnd w:id="11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124" w:anchor="YANDEX_116" w:history="1"/>
      <w:r>
        <w:t xml:space="preserve"> </w:t>
      </w:r>
      <w:bookmarkStart w:id="116" w:name="YANDEX_116"/>
      <w:bookmarkEnd w:id="11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25" w:anchor="YANDEX_117" w:history="1"/>
      <w:r>
        <w:t xml:space="preserve"> </w:t>
      </w:r>
      <w:bookmarkStart w:id="117" w:name="YANDEX_117"/>
      <w:bookmarkEnd w:id="11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26" w:anchor="YANDEX_118" w:history="1"/>
      <w:r>
        <w:t>;</w:t>
      </w:r>
    </w:p>
    <w:p w:rsidR="00CD31C5" w:rsidRDefault="00CD31C5" w:rsidP="00CD31C5">
      <w:pPr>
        <w:pStyle w:val="western"/>
        <w:spacing w:after="0" w:afterAutospacing="0" w:line="245" w:lineRule="atLeast"/>
        <w:ind w:firstLine="547"/>
        <w:jc w:val="both"/>
      </w:pPr>
      <w:r>
        <w:t xml:space="preserve">- </w:t>
      </w:r>
      <w:bookmarkStart w:id="118" w:name="YANDEX_118"/>
      <w:bookmarkEnd w:id="11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 </w:t>
      </w:r>
      <w:hyperlink r:id="rId127" w:anchor="YANDEX_119" w:history="1"/>
      <w:r>
        <w:t xml:space="preserve">, оказывающие </w:t>
      </w:r>
      <w:bookmarkStart w:id="119" w:name="YANDEX_119"/>
      <w:bookmarkEnd w:id="11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128" w:anchor="YANDEX_120" w:history="1"/>
      <w:r>
        <w:t xml:space="preserve"> (выполняющие работы) </w:t>
      </w:r>
      <w:bookmarkStart w:id="120" w:name="YANDEX_120"/>
      <w:bookmarkEnd w:id="12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"YANDEX_119"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29" w:anchor="YANDEX_121" w:history="1"/>
      <w:r>
        <w:t xml:space="preserve"> содержанию и ремонту общего имущества собственников помещений в многоквартирных домах на основании </w:t>
      </w:r>
      <w:r>
        <w:lastRenderedPageBreak/>
        <w:t xml:space="preserve">договоров, предусматривающих оказание таких </w:t>
      </w:r>
      <w:bookmarkStart w:id="121" w:name="YANDEX_121"/>
      <w:bookmarkEnd w:id="12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30" w:anchor="YANDEX_122" w:history="1"/>
      <w:r>
        <w:t xml:space="preserve"> (выполнение таких работ) (договоры управления многоквартирным домом либо договоры на оказание </w:t>
      </w:r>
      <w:bookmarkStart w:id="122" w:name="YANDEX_122"/>
      <w:bookmarkEnd w:id="12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31" w:anchor="YANDEX_123" w:history="1"/>
      <w:r>
        <w:t xml:space="preserve"> (выполнение работ) </w:t>
      </w:r>
      <w:bookmarkStart w:id="123" w:name="YANDEX_123"/>
      <w:bookmarkEnd w:id="12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32" w:anchor="YANDEX_124" w:history="1"/>
      <w:r>
        <w:t xml:space="preserve"> содержанию и ремонту общего имущества собственников помещений в многоквартирных домах), в том числе </w:t>
      </w:r>
      <w:bookmarkStart w:id="124" w:name="YANDEX_124"/>
      <w:bookmarkEnd w:id="12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управляющие </w:t>
      </w:r>
      <w:hyperlink r:id="rId133" w:anchor="YANDEX_125" w:history="1"/>
      <w:r>
        <w:t xml:space="preserve"> </w:t>
      </w:r>
      <w:bookmarkStart w:id="125" w:name="YANDEX_125"/>
      <w:bookmarkEnd w:id="12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134" w:anchor="YANDEX_126" w:history="1"/>
      <w:r>
        <w:t xml:space="preserve">, а также товарищества и кооперативы, оказывающие такие </w:t>
      </w:r>
      <w:bookmarkStart w:id="126" w:name="YANDEX_126"/>
      <w:bookmarkEnd w:id="12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услуги </w:t>
      </w:r>
      <w:hyperlink r:id="rId135" w:anchor="YANDEX_127" w:history="1"/>
      <w:r>
        <w:t xml:space="preserve"> (выполняющие такие работы), если собственниками помещений в многоквартирном доме избран способ управления непосредственное управление;</w:t>
      </w:r>
    </w:p>
    <w:p w:rsidR="00CD31C5" w:rsidRDefault="00CD31C5" w:rsidP="00CD31C5">
      <w:pPr>
        <w:pStyle w:val="western"/>
        <w:spacing w:after="0" w:afterAutospacing="0" w:line="245" w:lineRule="atLeast"/>
        <w:ind w:firstLine="547"/>
        <w:jc w:val="both"/>
      </w:pPr>
      <w:r>
        <w:t xml:space="preserve">- </w:t>
      </w:r>
      <w:bookmarkStart w:id="127" w:name="YANDEX_127"/>
      <w:bookmarkEnd w:id="12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 </w:t>
      </w:r>
      <w:hyperlink r:id="rId136" w:anchor="YANDEX_128" w:history="1"/>
      <w:r>
        <w:t xml:space="preserve">, отвечающие за эксплуатацию объектов </w:t>
      </w:r>
      <w:bookmarkStart w:id="128" w:name="YANDEX_128"/>
      <w:bookmarkEnd w:id="12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137" w:anchor="YANDEX_129" w:history="1"/>
      <w:r>
        <w:t xml:space="preserve"> и инженерной инфраструктуры, на территории сельского поселения.</w:t>
      </w:r>
    </w:p>
    <w:p w:rsidR="00CD31C5" w:rsidRDefault="00CD31C5" w:rsidP="00CD31C5">
      <w:pPr>
        <w:pStyle w:val="western"/>
        <w:spacing w:after="0" w:afterAutospacing="0" w:line="245" w:lineRule="atLeast"/>
        <w:ind w:firstLine="547"/>
        <w:jc w:val="both"/>
      </w:pPr>
    </w:p>
    <w:p w:rsidR="00CD31C5" w:rsidRDefault="00CD31C5" w:rsidP="00CD31C5">
      <w:pPr>
        <w:pStyle w:val="western"/>
        <w:spacing w:beforeAutospacing="0" w:after="0" w:afterAutospacing="0" w:line="245" w:lineRule="atLeast"/>
        <w:ind w:left="907"/>
        <w:rPr>
          <w:rStyle w:val="highlighthighlightactive"/>
          <w:b/>
          <w:bCs/>
        </w:rPr>
      </w:pPr>
      <w:r>
        <w:rPr>
          <w:b/>
          <w:bCs/>
        </w:rPr>
        <w:t xml:space="preserve">3. Порядок информационного </w:t>
      </w:r>
      <w:bookmarkStart w:id="129" w:name="YANDEX_129"/>
      <w:bookmarkEnd w:id="129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"YANDEX_128"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взаимодействия </w:t>
      </w:r>
      <w:hyperlink r:id="rId138" w:anchor="YANDEX_130" w:history="1"/>
      <w:r>
        <w:rPr>
          <w:b/>
          <w:bCs/>
        </w:rPr>
        <w:t xml:space="preserve"> при передаче </w:t>
      </w:r>
      <w:bookmarkStart w:id="130" w:name="YANDEX_130"/>
      <w:bookmarkEnd w:id="130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"YANDEX_129"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rStyle w:val="highlighthighlightactive"/>
          <w:b/>
          <w:bCs/>
        </w:rPr>
        <w:t> информации </w:t>
      </w:r>
    </w:p>
    <w:p w:rsidR="00CD31C5" w:rsidRDefault="00CD31C5" w:rsidP="00CD31C5">
      <w:pPr>
        <w:pStyle w:val="western"/>
        <w:spacing w:beforeAutospacing="0" w:after="0" w:afterAutospacing="0" w:line="245" w:lineRule="atLeast"/>
        <w:ind w:left="907"/>
      </w:pPr>
      <w:hyperlink r:id="rId139" w:anchor="YANDEX_131" w:history="1"/>
    </w:p>
    <w:p w:rsidR="00CD31C5" w:rsidRDefault="00CD31C5" w:rsidP="00CD31C5">
      <w:pPr>
        <w:pStyle w:val="western"/>
        <w:spacing w:beforeAutospacing="0" w:after="0" w:afterAutospacing="0" w:line="245" w:lineRule="atLeast"/>
      </w:pPr>
      <w:r>
        <w:t xml:space="preserve">3.1 Порядок </w:t>
      </w:r>
      <w:bookmarkStart w:id="131" w:name="YANDEX_131"/>
      <w:bookmarkEnd w:id="13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140" w:anchor="YANDEX_132" w:history="1"/>
      <w:r>
        <w:t xml:space="preserve"> </w:t>
      </w:r>
      <w:bookmarkStart w:id="132" w:name="YANDEX_132"/>
      <w:bookmarkEnd w:id="13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141" w:anchor="YANDEX_133" w:history="1"/>
      <w:r>
        <w:t xml:space="preserve"> в форме электронного паспорта многоквартирного дома или электронного паспорта жилого дома: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3.1.1. С момента утверждения в установленном порядке формы электронного документа уполномоченное должностное </w:t>
      </w:r>
      <w:bookmarkStart w:id="133" w:name="YANDEX_133"/>
      <w:bookmarkEnd w:id="13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142" w:anchor="YANDEX_134" w:history="1"/>
      <w:r>
        <w:t xml:space="preserve"> Администрации Пудовского сельского поселения размещает в открытом доступе на официальном сайте Администрации Пудовского сельского поселения (далее – официальный сайт) в информационно-телекоммуникационной сети «Интернет» (далее – сеть «Интернет»):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- форму электронного паспорта для заполнения </w:t>
      </w:r>
      <w:bookmarkStart w:id="134" w:name="YANDEX_134"/>
      <w:bookmarkEnd w:id="13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лицами </w:t>
      </w:r>
      <w:hyperlink r:id="rId143" w:anchor="YANDEX_135" w:history="1"/>
      <w:r>
        <w:t xml:space="preserve">, </w:t>
      </w:r>
      <w:bookmarkStart w:id="135" w:name="YANDEX_135"/>
      <w:bookmarkEnd w:id="13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осуществляющими </w:t>
      </w:r>
      <w:hyperlink r:id="rId144" w:anchor="YANDEX_136" w:history="1"/>
      <w:r>
        <w:t xml:space="preserve"> </w:t>
      </w:r>
      <w:bookmarkStart w:id="136" w:name="YANDEX_136"/>
      <w:bookmarkEnd w:id="13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145" w:anchor="YANDEX_137" w:history="1"/>
      <w:r>
        <w:t xml:space="preserve"> </w:t>
      </w:r>
      <w:bookmarkStart w:id="137" w:name="YANDEX_137"/>
      <w:bookmarkEnd w:id="13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46" w:anchor="YANDEX_138" w:history="1"/>
      <w:r>
        <w:t xml:space="preserve"> </w:t>
      </w:r>
      <w:bookmarkStart w:id="138" w:name="YANDEX_138"/>
      <w:bookmarkEnd w:id="13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47" w:anchor="YANDEX_139" w:history="1"/>
      <w:r>
        <w:t xml:space="preserve"> и (или) оказание </w:t>
      </w:r>
      <w:bookmarkStart w:id="139" w:name="YANDEX_139"/>
      <w:bookmarkEnd w:id="13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48" w:anchor="YANDEX_140" w:history="1"/>
      <w:r>
        <w:t>;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- сведения о выделенном адресе электронной почты для получения </w:t>
      </w:r>
      <w:bookmarkStart w:id="140" w:name="YANDEX_140"/>
      <w:bookmarkEnd w:id="14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"YANDEX_139"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149" w:anchor="YANDEX_141" w:history="1"/>
      <w:r>
        <w:t>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3.1.2. Обязанность </w:t>
      </w:r>
      <w:bookmarkStart w:id="141" w:name="YANDEX_141"/>
      <w:bookmarkEnd w:id="14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50" w:anchor="YANDEX_142" w:history="1"/>
      <w:r>
        <w:t xml:space="preserve"> </w:t>
      </w:r>
      <w:bookmarkStart w:id="142" w:name="YANDEX_142"/>
      <w:bookmarkEnd w:id="14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предоставлению </w:t>
      </w:r>
      <w:hyperlink r:id="rId151" w:anchor="YANDEX_143" w:history="1"/>
      <w:r>
        <w:t xml:space="preserve"> </w:t>
      </w:r>
      <w:bookmarkStart w:id="143" w:name="YANDEX_143"/>
      <w:bookmarkEnd w:id="14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152" w:anchor="YANDEX_144" w:history="1"/>
      <w:r>
        <w:t xml:space="preserve"> возникает: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- в отношении </w:t>
      </w:r>
      <w:bookmarkStart w:id="144" w:name="YANDEX_144"/>
      <w:bookmarkEnd w:id="14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153" w:anchor="YANDEX_145" w:history="1"/>
      <w:r>
        <w:t xml:space="preserve">, </w:t>
      </w:r>
      <w:bookmarkStart w:id="145" w:name="YANDEX_145"/>
      <w:bookmarkEnd w:id="14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осуществляющих </w:t>
      </w:r>
      <w:hyperlink r:id="rId154" w:anchor="YANDEX_146" w:history="1"/>
      <w:r>
        <w:t xml:space="preserve"> оказание </w:t>
      </w:r>
      <w:bookmarkStart w:id="146" w:name="YANDEX_146"/>
      <w:bookmarkEnd w:id="14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55" w:anchor="YANDEX_147" w:history="1"/>
      <w:r>
        <w:t xml:space="preserve"> </w:t>
      </w:r>
      <w:bookmarkStart w:id="147" w:name="YANDEX_147"/>
      <w:bookmarkEnd w:id="14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56" w:anchor="YANDEX_148" w:history="1"/>
      <w:r>
        <w:t xml:space="preserve"> в многоквартирных и жилых домах;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- в отношении </w:t>
      </w:r>
      <w:bookmarkStart w:id="148" w:name="YANDEX_148"/>
      <w:bookmarkEnd w:id="14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157" w:anchor="YANDEX_149" w:history="1"/>
      <w:r>
        <w:t xml:space="preserve">, </w:t>
      </w:r>
      <w:bookmarkStart w:id="149" w:name="YANDEX_149"/>
      <w:bookmarkEnd w:id="14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осуществляющих </w:t>
      </w:r>
      <w:hyperlink r:id="rId158" w:anchor="YANDEX_150" w:history="1"/>
      <w:r>
        <w:t xml:space="preserve"> </w:t>
      </w:r>
      <w:bookmarkStart w:id="150" w:name="YANDEX_150"/>
      <w:bookmarkEnd w:id="15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"YANDEX_149"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159" w:anchor="YANDEX_151" w:history="1"/>
      <w:r>
        <w:t xml:space="preserve"> в многоквартирные дома </w:t>
      </w:r>
      <w:bookmarkStart w:id="151" w:name="YANDEX_151"/>
      <w:bookmarkEnd w:id="15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160" w:anchor="YANDEX_152" w:history="1"/>
      <w:r>
        <w:t xml:space="preserve">, </w:t>
      </w:r>
      <w:bookmarkStart w:id="152" w:name="YANDEX_152"/>
      <w:bookmarkEnd w:id="15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необходимых </w:t>
      </w:r>
      <w:hyperlink r:id="rId161" w:anchor="YANDEX_153" w:history="1"/>
      <w:r>
        <w:t xml:space="preserve"> </w:t>
      </w:r>
      <w:bookmarkStart w:id="153" w:name="YANDEX_153"/>
      <w:bookmarkEnd w:id="15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162" w:anchor="YANDEX_154" w:history="1"/>
      <w:r>
        <w:t xml:space="preserve"> </w:t>
      </w:r>
      <w:bookmarkStart w:id="154" w:name="YANDEX_154"/>
      <w:bookmarkEnd w:id="15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163" w:anchor="YANDEX_155" w:history="1"/>
      <w:r>
        <w:t xml:space="preserve"> </w:t>
      </w:r>
      <w:bookmarkStart w:id="155" w:name="YANDEX_155"/>
      <w:bookmarkEnd w:id="15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64" w:anchor="YANDEX_156" w:history="1"/>
      <w:r>
        <w:t xml:space="preserve"> </w:t>
      </w:r>
      <w:bookmarkStart w:id="156" w:name="YANDEX_156"/>
      <w:bookmarkEnd w:id="15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65" w:anchor="YANDEX_157" w:history="1"/>
      <w:r>
        <w:t xml:space="preserve">, оказание </w:t>
      </w:r>
      <w:bookmarkStart w:id="157" w:name="YANDEX_157"/>
      <w:bookmarkEnd w:id="15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66" w:anchor="YANDEX_158" w:history="1"/>
      <w:r>
        <w:t xml:space="preserve"> (выполнение работ) </w:t>
      </w:r>
      <w:bookmarkStart w:id="158" w:name="YANDEX_158"/>
      <w:bookmarkEnd w:id="15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67" w:anchor="YANDEX_159" w:history="1"/>
      <w:r>
        <w:t xml:space="preserve">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3.1.3. С момента возникновения обязанности </w:t>
      </w:r>
      <w:bookmarkStart w:id="159" w:name="YANDEX_159"/>
      <w:bookmarkEnd w:id="15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68" w:anchor="YANDEX_160" w:history="1"/>
      <w:r>
        <w:t xml:space="preserve"> </w:t>
      </w:r>
      <w:bookmarkStart w:id="160" w:name="YANDEX_160"/>
      <w:bookmarkEnd w:id="16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"YANDEX_159"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предоставлению </w:t>
      </w:r>
      <w:hyperlink r:id="rId169" w:anchor="YANDEX_161" w:history="1"/>
      <w:r>
        <w:t xml:space="preserve"> </w:t>
      </w:r>
      <w:bookmarkStart w:id="161" w:name="YANDEX_161"/>
      <w:bookmarkEnd w:id="16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170" w:anchor="YANDEX_162" w:history="1"/>
      <w:r>
        <w:t xml:space="preserve"> ежемесячно до 15 числа месяца, следующего за отчетным, </w:t>
      </w:r>
      <w:bookmarkStart w:id="162" w:name="YANDEX_162"/>
      <w:bookmarkEnd w:id="16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 </w:t>
      </w:r>
      <w:hyperlink r:id="rId171" w:anchor="YANDEX_163" w:history="1"/>
      <w:r>
        <w:t xml:space="preserve"> </w:t>
      </w:r>
      <w:bookmarkStart w:id="163" w:name="YANDEX_163"/>
      <w:bookmarkEnd w:id="16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осуществляющие </w:t>
      </w:r>
      <w:hyperlink r:id="rId172" w:anchor="YANDEX_164" w:history="1"/>
      <w:r>
        <w:t xml:space="preserve"> </w:t>
      </w:r>
      <w:bookmarkStart w:id="164" w:name="YANDEX_164"/>
      <w:bookmarkEnd w:id="16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поставку </w:t>
      </w:r>
      <w:hyperlink r:id="rId173" w:anchor="YANDEX_165" w:history="1"/>
      <w:r>
        <w:t xml:space="preserve"> </w:t>
      </w:r>
      <w:bookmarkStart w:id="165" w:name="YANDEX_165"/>
      <w:bookmarkEnd w:id="16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74" w:anchor="YANDEX_166" w:history="1"/>
      <w:r>
        <w:t xml:space="preserve"> </w:t>
      </w:r>
      <w:bookmarkStart w:id="166" w:name="YANDEX_166"/>
      <w:bookmarkEnd w:id="16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175" w:anchor="YANDEX_167" w:history="1"/>
      <w:r>
        <w:t xml:space="preserve"> и (или) оказание </w:t>
      </w:r>
      <w:bookmarkStart w:id="167" w:name="YANDEX_167"/>
      <w:bookmarkEnd w:id="16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76" w:anchor="YANDEX_168" w:history="1"/>
      <w:r>
        <w:t xml:space="preserve">, заполняют форму электронного паспорта и направляют на выделенный адрес электронной почты Администрации Пудовского сельского поселения в форме электронного документа, подписанного </w:t>
      </w:r>
      <w:bookmarkStart w:id="168" w:name="YANDEX_168"/>
      <w:bookmarkEnd w:id="16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177" w:anchor="YANDEX_169" w:history="1"/>
      <w:r>
        <w:t xml:space="preserve">, имеющим право действовать без доверенности от имени </w:t>
      </w:r>
      <w:bookmarkStart w:id="169" w:name="YANDEX_169"/>
      <w:bookmarkEnd w:id="16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организации </w:t>
      </w:r>
      <w:hyperlink r:id="rId178" w:anchor="YANDEX_170" w:history="1"/>
      <w:r>
        <w:t xml:space="preserve">, либо </w:t>
      </w:r>
      <w:bookmarkStart w:id="170" w:name="YANDEX_170"/>
      <w:bookmarkEnd w:id="17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"YANDEX_169"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179" w:anchor="YANDEX_171" w:history="1"/>
      <w:r>
        <w:t xml:space="preserve">, уполномоченным на подписание указанного документа доверенностью, с использованием усиленной квалифицированной электронной подписи. При этом электронная подпись передается отдельным файлом в рамках единого сеанса электронного обмена (транзакции). 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lastRenderedPageBreak/>
        <w:t xml:space="preserve">3.1.4. Форма электронного паспорта заполняется отдельно </w:t>
      </w:r>
      <w:bookmarkStart w:id="171" w:name="YANDEX_171"/>
      <w:bookmarkEnd w:id="17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80" w:anchor="YANDEX_172" w:history="1"/>
      <w:r>
        <w:t xml:space="preserve"> каждому многоквартирному дому или жилому дому, в части, касающейся поставляемых ими </w:t>
      </w:r>
      <w:bookmarkStart w:id="172" w:name="YANDEX_172"/>
      <w:bookmarkEnd w:id="17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181" w:anchor="YANDEX_173" w:history="1"/>
      <w:r>
        <w:t xml:space="preserve">, </w:t>
      </w:r>
      <w:bookmarkStart w:id="173" w:name="YANDEX_173"/>
      <w:bookmarkEnd w:id="17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необходимых </w:t>
      </w:r>
      <w:hyperlink r:id="rId182" w:anchor="YANDEX_174" w:history="1"/>
      <w:r>
        <w:t xml:space="preserve"> </w:t>
      </w:r>
      <w:bookmarkStart w:id="174" w:name="YANDEX_174"/>
      <w:bookmarkEnd w:id="17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183" w:anchor="YANDEX_175" w:history="1"/>
      <w:r>
        <w:t xml:space="preserve"> </w:t>
      </w:r>
      <w:bookmarkStart w:id="175" w:name="YANDEX_175"/>
      <w:bookmarkEnd w:id="17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184" w:anchor="YANDEX_176" w:history="1"/>
      <w:r>
        <w:t xml:space="preserve"> </w:t>
      </w:r>
      <w:bookmarkStart w:id="176" w:name="YANDEX_176"/>
      <w:bookmarkEnd w:id="17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185" w:anchor="YANDEX_177" w:history="1"/>
      <w:r>
        <w:t xml:space="preserve"> </w:t>
      </w:r>
      <w:bookmarkStart w:id="177" w:name="YANDEX_177"/>
      <w:bookmarkEnd w:id="17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86" w:anchor="YANDEX_178" w:history="1"/>
      <w:r>
        <w:t xml:space="preserve">, оказываемых </w:t>
      </w:r>
      <w:bookmarkStart w:id="178" w:name="YANDEX_178"/>
      <w:bookmarkEnd w:id="17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87" w:anchor="YANDEX_179" w:history="1"/>
      <w:r>
        <w:t xml:space="preserve"> (выполняемых работ).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3.1.5. Уполномоченное должностное </w:t>
      </w:r>
      <w:bookmarkStart w:id="179" w:name="YANDEX_179"/>
      <w:bookmarkEnd w:id="17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188" w:anchor="YANDEX_180" w:history="1"/>
      <w:r>
        <w:t xml:space="preserve"> Администрации Пудовского сельского поселения обеспечивает направление автоматического ответного сообщения о факте получения </w:t>
      </w:r>
      <w:bookmarkStart w:id="180" w:name="YANDEX_180"/>
      <w:bookmarkEnd w:id="18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"YANDEX_179"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189" w:anchor="YANDEX_181" w:history="1"/>
      <w:r>
        <w:t>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3.1.6. Обязанность </w:t>
      </w:r>
      <w:bookmarkStart w:id="181" w:name="YANDEX_181"/>
      <w:bookmarkEnd w:id="18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190" w:anchor="YANDEX_182" w:history="1"/>
      <w:r>
        <w:t xml:space="preserve"> </w:t>
      </w:r>
      <w:bookmarkStart w:id="182" w:name="YANDEX_182"/>
      <w:bookmarkEnd w:id="18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предоставлению </w:t>
      </w:r>
      <w:hyperlink r:id="rId191" w:anchor="YANDEX_183" w:history="1"/>
      <w:r>
        <w:t xml:space="preserve"> </w:t>
      </w:r>
      <w:bookmarkStart w:id="183" w:name="YANDEX_183"/>
      <w:bookmarkEnd w:id="18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192" w:anchor="YANDEX_184" w:history="1"/>
      <w:r>
        <w:t xml:space="preserve"> </w:t>
      </w:r>
      <w:bookmarkStart w:id="184" w:name="YANDEX_184"/>
      <w:bookmarkEnd w:id="18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193" w:anchor="YANDEX_185" w:history="1"/>
      <w:r>
        <w:t xml:space="preserve">, </w:t>
      </w:r>
      <w:bookmarkStart w:id="185" w:name="YANDEX_185"/>
      <w:bookmarkEnd w:id="18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осуществляющих </w:t>
      </w:r>
      <w:hyperlink r:id="rId194" w:anchor="YANDEX_186" w:history="1"/>
      <w:r>
        <w:t xml:space="preserve"> </w:t>
      </w:r>
      <w:bookmarkStart w:id="186" w:name="YANDEX_186"/>
      <w:bookmarkEnd w:id="18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поставку </w:t>
      </w:r>
      <w:hyperlink r:id="rId195" w:anchor="YANDEX_187" w:history="1"/>
      <w:r>
        <w:t xml:space="preserve"> </w:t>
      </w:r>
      <w:bookmarkStart w:id="187" w:name="YANDEX_187"/>
      <w:bookmarkEnd w:id="18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коммунальных </w:t>
      </w:r>
      <w:hyperlink r:id="rId196" w:anchor="YANDEX_188" w:history="1"/>
      <w:r>
        <w:t xml:space="preserve"> </w:t>
      </w:r>
      <w:bookmarkStart w:id="188" w:name="YANDEX_188"/>
      <w:bookmarkEnd w:id="18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197" w:anchor="YANDEX_189" w:history="1"/>
      <w:r>
        <w:t xml:space="preserve"> и (или) оказание </w:t>
      </w:r>
      <w:bookmarkStart w:id="189" w:name="YANDEX_189"/>
      <w:bookmarkEnd w:id="18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198" w:anchor="YANDEX_190" w:history="1"/>
      <w:r>
        <w:t xml:space="preserve">, считается выполненной при получении автоматического ответного сообщения, предусмотренного пунктом 3.1.5 настоящего </w:t>
      </w:r>
      <w:bookmarkStart w:id="190" w:name="YANDEX_190"/>
      <w:bookmarkEnd w:id="19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"YANDEX_189"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Регламента </w:t>
      </w:r>
      <w:hyperlink r:id="rId199" w:anchor="YANDEX_191" w:history="1"/>
      <w:r>
        <w:t>, при условии надлежащего заполнения и подписания формы электронного паспорт.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3.1.7. В случае некорректного заполнения и (или) некорректного подписания формы электронного паспорта </w:t>
      </w:r>
      <w:bookmarkStart w:id="191" w:name="YANDEX_191"/>
      <w:bookmarkEnd w:id="19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00" w:anchor="YANDEX_192" w:history="1"/>
      <w:r>
        <w:t xml:space="preserve">, </w:t>
      </w:r>
      <w:bookmarkStart w:id="192" w:name="YANDEX_192"/>
      <w:bookmarkEnd w:id="19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осуществляющим </w:t>
      </w:r>
      <w:hyperlink r:id="rId201" w:anchor="YANDEX_193" w:history="1"/>
      <w:r>
        <w:t xml:space="preserve"> </w:t>
      </w:r>
      <w:bookmarkStart w:id="193" w:name="YANDEX_193"/>
      <w:bookmarkEnd w:id="19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202" w:anchor="YANDEX_194" w:history="1"/>
      <w:r>
        <w:t xml:space="preserve"> </w:t>
      </w:r>
      <w:bookmarkStart w:id="194" w:name="YANDEX_194"/>
      <w:bookmarkEnd w:id="19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03" w:anchor="YANDEX_195" w:history="1"/>
      <w:r>
        <w:t xml:space="preserve"> </w:t>
      </w:r>
      <w:bookmarkStart w:id="195" w:name="YANDEX_195"/>
      <w:bookmarkEnd w:id="19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04" w:anchor="YANDEX_196" w:history="1"/>
      <w:r>
        <w:t xml:space="preserve"> и (или) оказание </w:t>
      </w:r>
      <w:bookmarkStart w:id="196" w:name="YANDEX_196"/>
      <w:bookmarkEnd w:id="19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05" w:anchor="YANDEX_197" w:history="1"/>
      <w:r>
        <w:t xml:space="preserve">, уполномоченное должностное </w:t>
      </w:r>
      <w:bookmarkStart w:id="197" w:name="YANDEX_197"/>
      <w:bookmarkEnd w:id="19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06" w:anchor="YANDEX_198" w:history="1"/>
      <w:r>
        <w:t xml:space="preserve"> Администрации Пудовского сельского поселения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</w:t>
      </w:r>
      <w:bookmarkStart w:id="198" w:name="YANDEX_198"/>
      <w:bookmarkEnd w:id="19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необходимо </w:t>
      </w:r>
      <w:hyperlink r:id="rId207" w:anchor="YANDEX_199" w:history="1"/>
      <w:r>
        <w:t xml:space="preserve"> устранить.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3.1.8 </w:t>
      </w:r>
      <w:bookmarkStart w:id="199" w:name="YANDEX_199"/>
      <w:bookmarkEnd w:id="19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08" w:anchor="YANDEX_200" w:history="1"/>
      <w:r>
        <w:t xml:space="preserve">, </w:t>
      </w:r>
      <w:bookmarkStart w:id="200" w:name="YANDEX_200"/>
      <w:bookmarkEnd w:id="20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"YANDEX_199"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осуществляющее </w:t>
      </w:r>
      <w:hyperlink r:id="rId209" w:anchor="YANDEX_201" w:history="1"/>
      <w:r>
        <w:t xml:space="preserve"> </w:t>
      </w:r>
      <w:bookmarkStart w:id="201" w:name="YANDEX_201"/>
      <w:bookmarkEnd w:id="20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210" w:anchor="YANDEX_202" w:history="1"/>
      <w:r>
        <w:t xml:space="preserve"> </w:t>
      </w:r>
      <w:bookmarkStart w:id="202" w:name="YANDEX_202"/>
      <w:bookmarkEnd w:id="20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11" w:anchor="YANDEX_203" w:history="1"/>
      <w:r>
        <w:t xml:space="preserve"> </w:t>
      </w:r>
      <w:bookmarkStart w:id="203" w:name="YANDEX_203"/>
      <w:bookmarkEnd w:id="20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12" w:anchor="YANDEX_204" w:history="1"/>
      <w:r>
        <w:t xml:space="preserve"> и (или) оказание </w:t>
      </w:r>
      <w:bookmarkStart w:id="204" w:name="YANDEX_204"/>
      <w:bookmarkEnd w:id="20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услуг </w:t>
      </w:r>
      <w:hyperlink r:id="rId213" w:anchor="YANDEX_205" w:history="1"/>
      <w:r>
        <w:t>, получившее извещение, обязано в течение пяти рабочих дней устранить замечания, перечисленные в извещении Администрации Пудовского сельского поселения, и направить доработанную форму электронного паспорта в адрес Администрации поселения.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 Порядок </w:t>
      </w:r>
      <w:bookmarkStart w:id="205" w:name="YANDEX_205"/>
      <w:bookmarkEnd w:id="20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214" w:anchor="YANDEX_206" w:history="1"/>
      <w:r>
        <w:t xml:space="preserve"> </w:t>
      </w:r>
      <w:bookmarkStart w:id="206" w:name="YANDEX_206"/>
      <w:bookmarkEnd w:id="20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15" w:anchor="YANDEX_207" w:history="1"/>
      <w:r>
        <w:t xml:space="preserve"> в форме электронного документа </w:t>
      </w:r>
      <w:bookmarkStart w:id="207" w:name="YANDEX_207"/>
      <w:bookmarkEnd w:id="20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216" w:anchor="YANDEX_208" w:history="1"/>
      <w:r>
        <w:t xml:space="preserve"> </w:t>
      </w:r>
      <w:bookmarkStart w:id="208" w:name="YANDEX_208"/>
      <w:bookmarkEnd w:id="20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217" w:anchor="YANDEX_209" w:history="1"/>
      <w:r>
        <w:t xml:space="preserve"> </w:t>
      </w:r>
      <w:bookmarkStart w:id="209" w:name="YANDEX_209"/>
      <w:bookmarkEnd w:id="20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18" w:anchor="YANDEX_210" w:history="1"/>
      <w:r>
        <w:t xml:space="preserve"> о состоянии расположенных на территории Пудовского сельского поселения объектов </w:t>
      </w:r>
      <w:bookmarkStart w:id="210" w:name="YANDEX_210"/>
      <w:bookmarkEnd w:id="21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"YANDEX_209"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19" w:anchor="YANDEX_211" w:history="1"/>
      <w:r>
        <w:t xml:space="preserve"> и инженерной инфраструктуры (далее – электронный документ об объектах </w:t>
      </w:r>
      <w:bookmarkStart w:id="211" w:name="YANDEX_211"/>
      <w:bookmarkEnd w:id="21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20" w:anchor="YANDEX_212" w:history="1"/>
      <w:r>
        <w:t xml:space="preserve"> и инженерной инфраструктуры):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3.2.1. С момента утверждения в установленном порядке формы электронного документа об объектах </w:t>
      </w:r>
      <w:bookmarkStart w:id="212" w:name="YANDEX_212"/>
      <w:bookmarkEnd w:id="21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21" w:anchor="YANDEX_213" w:history="1"/>
      <w:r>
        <w:t xml:space="preserve"> и инженерной инфраструктуры уполномоченное должностное </w:t>
      </w:r>
      <w:bookmarkStart w:id="213" w:name="YANDEX_213"/>
      <w:bookmarkEnd w:id="21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22" w:anchor="YANDEX_214" w:history="1"/>
      <w:r>
        <w:t xml:space="preserve"> Администрации Пудовского сельского поселения размещает в открытом доступе на официальном сайте в сети «Интернет»: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- форму электронного документа об объектах </w:t>
      </w:r>
      <w:bookmarkStart w:id="214" w:name="YANDEX_214"/>
      <w:bookmarkEnd w:id="21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23" w:anchor="YANDEX_215" w:history="1"/>
      <w:r>
        <w:t xml:space="preserve"> и инженерной инфраструктуры для заполнения </w:t>
      </w:r>
      <w:bookmarkStart w:id="215" w:name="YANDEX_215"/>
      <w:bookmarkEnd w:id="21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лицами </w:t>
      </w:r>
      <w:hyperlink r:id="rId224" w:anchor="YANDEX_216" w:history="1"/>
      <w:r>
        <w:t xml:space="preserve">, отвечающими за эксплуатацию объектов </w:t>
      </w:r>
      <w:bookmarkStart w:id="216" w:name="YANDEX_216"/>
      <w:bookmarkEnd w:id="21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25" w:anchor="YANDEX_217" w:history="1"/>
      <w:r>
        <w:t xml:space="preserve"> и инженерной инфраструктуры, расположенной на территории поселения;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- сведения о выделенном адресе электронной почты для получения </w:t>
      </w:r>
      <w:bookmarkStart w:id="217" w:name="YANDEX_217"/>
      <w:bookmarkEnd w:id="21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26" w:anchor="YANDEX_218" w:history="1"/>
      <w:r>
        <w:t>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3.2.2. Ежемесячно до 15 числа месяца, следующего за отчетным, </w:t>
      </w:r>
      <w:bookmarkStart w:id="218" w:name="YANDEX_218"/>
      <w:bookmarkEnd w:id="21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 </w:t>
      </w:r>
      <w:hyperlink r:id="rId227" w:anchor="YANDEX_219" w:history="1"/>
      <w:r>
        <w:t xml:space="preserve"> отвечающие за эксплуатацию объектов </w:t>
      </w:r>
      <w:bookmarkStart w:id="219" w:name="YANDEX_219"/>
      <w:bookmarkEnd w:id="21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28" w:anchor="YANDEX_220" w:history="1"/>
      <w:r>
        <w:t xml:space="preserve"> и инженерной инфраструктуры, расположенной на территории Пудовского сельского поселения, на выделенный адрес электронной почты </w:t>
      </w:r>
      <w:r>
        <w:lastRenderedPageBreak/>
        <w:t xml:space="preserve">Администрации поселения электронный документ, подписанный </w:t>
      </w:r>
      <w:bookmarkStart w:id="220" w:name="YANDEX_220"/>
      <w:bookmarkEnd w:id="22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"YANDEX_219"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29" w:anchor="YANDEX_221" w:history="1"/>
      <w:r>
        <w:t xml:space="preserve">, имеющим право действовать без доверенности от имени </w:t>
      </w:r>
      <w:bookmarkStart w:id="221" w:name="YANDEX_221"/>
      <w:bookmarkEnd w:id="22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230" w:anchor="YANDEX_222" w:history="1"/>
      <w:r>
        <w:t xml:space="preserve">, либо </w:t>
      </w:r>
      <w:bookmarkStart w:id="222" w:name="YANDEX_222"/>
      <w:bookmarkEnd w:id="22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31" w:anchor="YANDEX_223" w:history="1"/>
      <w:r>
        <w:t xml:space="preserve">, уполномоченным на подписание указанного документа доверенностью, с использованием усиленной квалифицированной электронной подписи. При этом электронная подпись передается отдельным файлом в рамках единого сеанса электронного обмена (транзакции). 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3.2.3. Уполномоченное должностное </w:t>
      </w:r>
      <w:bookmarkStart w:id="223" w:name="YANDEX_223"/>
      <w:bookmarkEnd w:id="22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32" w:anchor="YANDEX_224" w:history="1"/>
      <w:r>
        <w:t xml:space="preserve"> Администрации Пудовского сельского поселения обеспечивает направление автоматического ответного сообщения о факте получения </w:t>
      </w:r>
      <w:bookmarkStart w:id="224" w:name="YANDEX_224"/>
      <w:bookmarkEnd w:id="22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33" w:anchor="YANDEX_225" w:history="1"/>
      <w:r>
        <w:t>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3.2.4. Обязанность </w:t>
      </w:r>
      <w:bookmarkStart w:id="225" w:name="YANDEX_225"/>
      <w:bookmarkEnd w:id="22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234" w:anchor="YANDEX_226" w:history="1"/>
      <w:r>
        <w:t xml:space="preserve"> </w:t>
      </w:r>
      <w:bookmarkStart w:id="226" w:name="YANDEX_226"/>
      <w:bookmarkEnd w:id="22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предоставлению </w:t>
      </w:r>
      <w:hyperlink r:id="rId235" w:anchor="YANDEX_227" w:history="1"/>
      <w:r>
        <w:t xml:space="preserve"> </w:t>
      </w:r>
      <w:bookmarkStart w:id="227" w:name="YANDEX_227"/>
      <w:bookmarkEnd w:id="22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36" w:anchor="YANDEX_228" w:history="1"/>
      <w:r>
        <w:t xml:space="preserve"> </w:t>
      </w:r>
      <w:bookmarkStart w:id="228" w:name="YANDEX_228"/>
      <w:bookmarkEnd w:id="22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237" w:anchor="YANDEX_229" w:history="1"/>
      <w:r>
        <w:t xml:space="preserve">, отвечающих за эксплуатацию объектов </w:t>
      </w:r>
      <w:bookmarkStart w:id="229" w:name="YANDEX_229"/>
      <w:bookmarkEnd w:id="22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38" w:anchor="YANDEX_230" w:history="1"/>
      <w:r>
        <w:t xml:space="preserve"> и инженерной инфраструктуры, считается выполненной при получении автоматического ответного сообщения, предусмотренного пунктом 3.2.3 настоящего </w:t>
      </w:r>
      <w:bookmarkStart w:id="230" w:name="YANDEX_230"/>
      <w:bookmarkEnd w:id="23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"YANDEX_229"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Регламента </w:t>
      </w:r>
      <w:hyperlink r:id="rId239" w:anchor="YANDEX_231" w:history="1"/>
      <w:r>
        <w:t>, при условии надлежащего заполнения и подписания формы электронного паспорт.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3.2.5. В случае некорректного заполнения и (или) некорректного подписания формы электронного документа об объектах </w:t>
      </w:r>
      <w:bookmarkStart w:id="231" w:name="YANDEX_231"/>
      <w:bookmarkEnd w:id="23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40" w:anchor="YANDEX_232" w:history="1"/>
      <w:r>
        <w:t xml:space="preserve"> и инженерной инфраструктуры </w:t>
      </w:r>
      <w:bookmarkStart w:id="232" w:name="YANDEX_232"/>
      <w:bookmarkEnd w:id="23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41" w:anchor="YANDEX_233" w:history="1"/>
      <w:r>
        <w:t xml:space="preserve">, отвечающим за эксплуатацию объектов </w:t>
      </w:r>
      <w:bookmarkStart w:id="233" w:name="YANDEX_233"/>
      <w:bookmarkEnd w:id="23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42" w:anchor="YANDEX_234" w:history="1"/>
      <w:r>
        <w:t xml:space="preserve"> и инженерной инфраструктуры, уполномоченное должностное </w:t>
      </w:r>
      <w:bookmarkStart w:id="234" w:name="YANDEX_234"/>
      <w:bookmarkEnd w:id="23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43" w:anchor="YANDEX_235" w:history="1"/>
      <w:r>
        <w:t xml:space="preserve"> Администрации Пудовского сельского поселения в течение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</w:t>
      </w:r>
      <w:bookmarkStart w:id="235" w:name="YANDEX_235"/>
      <w:bookmarkEnd w:id="23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необходимо </w:t>
      </w:r>
      <w:hyperlink r:id="rId244" w:anchor="YANDEX_236" w:history="1"/>
      <w:r>
        <w:t xml:space="preserve"> устранить.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3.2.6. </w:t>
      </w:r>
      <w:bookmarkStart w:id="236" w:name="YANDEX_236"/>
      <w:bookmarkEnd w:id="23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45" w:anchor="YANDEX_237" w:history="1"/>
      <w:r>
        <w:t xml:space="preserve">, отвечающее за эксплуатацию объектов </w:t>
      </w:r>
      <w:bookmarkStart w:id="237" w:name="YANDEX_237"/>
      <w:bookmarkEnd w:id="23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46" w:anchor="YANDEX_238" w:history="1"/>
      <w:r>
        <w:t xml:space="preserve"> и инженерной инфраструктуры, получившее извещение, обязано в течение пяти рабочих дней устранить замечания, перечисленные в извещении Администрации Пудовского сельского поселения, и направить доработанную форму электронного документа об объектах </w:t>
      </w:r>
      <w:bookmarkStart w:id="238" w:name="YANDEX_238"/>
      <w:bookmarkEnd w:id="23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коммунальной </w:t>
      </w:r>
      <w:hyperlink r:id="rId247" w:anchor="YANDEX_239" w:history="1"/>
      <w:r>
        <w:t xml:space="preserve"> и инженерной инфраструктуры в адрес Администрации поселения.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3.3. Порядок </w:t>
      </w:r>
      <w:bookmarkStart w:id="239" w:name="YANDEX_239"/>
      <w:bookmarkEnd w:id="23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248" w:anchor="YANDEX_240" w:history="1"/>
      <w:r>
        <w:t xml:space="preserve"> извещения об изменении перечня домов, для которых осуществляется </w:t>
      </w:r>
      <w:bookmarkStart w:id="240" w:name="YANDEX_240"/>
      <w:bookmarkEnd w:id="24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"YANDEX_239"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поставка </w:t>
      </w:r>
      <w:hyperlink r:id="rId249" w:anchor="YANDEX_241" w:history="1"/>
      <w:r>
        <w:t xml:space="preserve"> </w:t>
      </w:r>
      <w:bookmarkStart w:id="241" w:name="YANDEX_241"/>
      <w:bookmarkEnd w:id="24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50" w:anchor="YANDEX_242" w:history="1"/>
      <w:r>
        <w:t xml:space="preserve">, </w:t>
      </w:r>
      <w:bookmarkStart w:id="242" w:name="YANDEX_242"/>
      <w:bookmarkEnd w:id="24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необходимых </w:t>
      </w:r>
      <w:hyperlink r:id="rId251" w:anchor="YANDEX_243" w:history="1"/>
      <w:r>
        <w:t xml:space="preserve"> </w:t>
      </w:r>
      <w:bookmarkStart w:id="243" w:name="YANDEX_243"/>
      <w:bookmarkEnd w:id="24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для </w:t>
      </w:r>
      <w:hyperlink r:id="rId252" w:anchor="YANDEX_244" w:history="1"/>
      <w:r>
        <w:t xml:space="preserve"> </w:t>
      </w:r>
      <w:bookmarkStart w:id="244" w:name="YANDEX_244"/>
      <w:bookmarkEnd w:id="24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предоставления </w:t>
      </w:r>
      <w:hyperlink r:id="rId253" w:anchor="YANDEX_245" w:history="1"/>
      <w:r>
        <w:t xml:space="preserve"> </w:t>
      </w:r>
      <w:bookmarkStart w:id="245" w:name="YANDEX_245"/>
      <w:bookmarkEnd w:id="24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54" w:anchor="YANDEX_246" w:history="1"/>
      <w:r>
        <w:t xml:space="preserve"> </w:t>
      </w:r>
      <w:bookmarkStart w:id="246" w:name="YANDEX_246"/>
      <w:bookmarkEnd w:id="24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55" w:anchor="YANDEX_247" w:history="1"/>
      <w:r>
        <w:t xml:space="preserve">, и (или) в которых осуществляется </w:t>
      </w:r>
      <w:bookmarkStart w:id="247" w:name="YANDEX_247"/>
      <w:bookmarkEnd w:id="24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предоставление </w:t>
      </w:r>
      <w:hyperlink r:id="rId256" w:anchor="YANDEX_248" w:history="1"/>
      <w:r>
        <w:t xml:space="preserve"> </w:t>
      </w:r>
      <w:bookmarkStart w:id="248" w:name="YANDEX_248"/>
      <w:bookmarkEnd w:id="24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57" w:anchor="YANDEX_249" w:history="1"/>
      <w:r>
        <w:t xml:space="preserve"> </w:t>
      </w:r>
      <w:bookmarkStart w:id="249" w:name="YANDEX_249"/>
      <w:bookmarkEnd w:id="24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58" w:anchor="YANDEX_250" w:history="1"/>
      <w:r>
        <w:t xml:space="preserve">, оказание </w:t>
      </w:r>
      <w:bookmarkStart w:id="250" w:name="YANDEX_250"/>
      <w:bookmarkEnd w:id="25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"YANDEX_249"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59" w:anchor="YANDEX_251" w:history="1"/>
      <w:r>
        <w:t xml:space="preserve"> (выполнение работ) </w:t>
      </w:r>
      <w:bookmarkStart w:id="251" w:name="YANDEX_251"/>
      <w:bookmarkEnd w:id="25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260" w:anchor="YANDEX_252" w:history="1"/>
      <w:r>
        <w:t xml:space="preserve"> содержанию и ремонту общего имущества собственников помещений в многоквартирных домах, либо об изменении перечня </w:t>
      </w:r>
      <w:bookmarkStart w:id="252" w:name="YANDEX_252"/>
      <w:bookmarkEnd w:id="25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61" w:anchor="YANDEX_253" w:history="1"/>
      <w:r>
        <w:t xml:space="preserve"> (работ, </w:t>
      </w:r>
      <w:bookmarkStart w:id="253" w:name="YANDEX_253"/>
      <w:bookmarkEnd w:id="25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62" w:anchor="YANDEX_254" w:history="1"/>
      <w:r>
        <w:t>), поставляемых в каждый дом: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3.3.1. </w:t>
      </w:r>
      <w:bookmarkStart w:id="254" w:name="YANDEX_254"/>
      <w:bookmarkEnd w:id="25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Лица </w:t>
      </w:r>
      <w:hyperlink r:id="rId263" w:anchor="YANDEX_255" w:history="1"/>
      <w:r>
        <w:t xml:space="preserve">, </w:t>
      </w:r>
      <w:bookmarkStart w:id="255" w:name="YANDEX_255"/>
      <w:bookmarkEnd w:id="25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осуществляющие </w:t>
      </w:r>
      <w:hyperlink r:id="rId264" w:anchor="YANDEX_256" w:history="1"/>
      <w:r>
        <w:t xml:space="preserve"> </w:t>
      </w:r>
      <w:bookmarkStart w:id="256" w:name="YANDEX_256"/>
      <w:bookmarkEnd w:id="25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265" w:anchor="YANDEX_257" w:history="1"/>
      <w:r>
        <w:t xml:space="preserve"> </w:t>
      </w:r>
      <w:bookmarkStart w:id="257" w:name="YANDEX_257"/>
      <w:bookmarkEnd w:id="25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66" w:anchor="YANDEX_258" w:history="1"/>
      <w:r>
        <w:t xml:space="preserve"> </w:t>
      </w:r>
      <w:bookmarkStart w:id="258" w:name="YANDEX_258"/>
      <w:bookmarkEnd w:id="25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67" w:anchor="YANDEX_259" w:history="1"/>
      <w:r>
        <w:t xml:space="preserve"> и (или) оказание </w:t>
      </w:r>
      <w:bookmarkStart w:id="259" w:name="YANDEX_259"/>
      <w:bookmarkEnd w:id="25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68" w:anchor="YANDEX_260" w:history="1"/>
      <w:r>
        <w:t>, в течение 10 дней со дня произошедших изменений направляют на выделенный адрес электронной почты Администрации Пудовского сельского поселения, извещение с приложением документов,</w:t>
      </w:r>
      <w:r>
        <w:rPr>
          <w:b/>
          <w:bCs/>
        </w:rPr>
        <w:t xml:space="preserve"> </w:t>
      </w:r>
      <w:r>
        <w:t xml:space="preserve">подтверждающих изменения в форме электронного документа, подписанного </w:t>
      </w:r>
      <w:bookmarkStart w:id="260" w:name="YANDEX_260"/>
      <w:bookmarkEnd w:id="26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"YANDEX_259"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69" w:anchor="YANDEX_261" w:history="1"/>
      <w:r>
        <w:t xml:space="preserve">, имеющим право действовать без доверенности от имени </w:t>
      </w:r>
      <w:bookmarkStart w:id="261" w:name="YANDEX_261"/>
      <w:bookmarkEnd w:id="26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организации </w:t>
      </w:r>
      <w:hyperlink r:id="rId270" w:anchor="YANDEX_262" w:history="1"/>
      <w:r>
        <w:t xml:space="preserve">, либо </w:t>
      </w:r>
      <w:bookmarkStart w:id="262" w:name="YANDEX_262"/>
      <w:bookmarkEnd w:id="26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71" w:anchor="YANDEX_263" w:history="1"/>
      <w:r>
        <w:t xml:space="preserve">, уполномоченным на подписание указанного документа доверенностью, с использованием усиленной квалифицированной электронной подписи. При этом электронная подпись передается отдельным файлом в рамках единого сеанса электронного обмена (транзакции). 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3.3.2. Уполномоченное должностное </w:t>
      </w:r>
      <w:bookmarkStart w:id="263" w:name="YANDEX_263"/>
      <w:bookmarkEnd w:id="26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72" w:anchor="YANDEX_264" w:history="1"/>
      <w:r>
        <w:t xml:space="preserve"> Администрации Пудовского сельского поселения обеспечивает направление автоматического ответного сообщения о факте получения </w:t>
      </w:r>
      <w:bookmarkStart w:id="264" w:name="YANDEX_264"/>
      <w:bookmarkEnd w:id="26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73" w:anchor="YANDEX_265" w:history="1"/>
      <w:r>
        <w:t>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lastRenderedPageBreak/>
        <w:t xml:space="preserve">3.3.4. Обязанность </w:t>
      </w:r>
      <w:bookmarkStart w:id="265" w:name="YANDEX_265"/>
      <w:bookmarkEnd w:id="26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 </w:t>
      </w:r>
      <w:hyperlink r:id="rId274" w:anchor="YANDEX_266" w:history="1"/>
      <w:r>
        <w:t xml:space="preserve"> </w:t>
      </w:r>
      <w:bookmarkStart w:id="266" w:name="YANDEX_266"/>
      <w:bookmarkEnd w:id="26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предоставлению </w:t>
      </w:r>
      <w:hyperlink r:id="rId275" w:anchor="YANDEX_267" w:history="1"/>
      <w:r>
        <w:t xml:space="preserve"> </w:t>
      </w:r>
      <w:bookmarkStart w:id="267" w:name="YANDEX_267"/>
      <w:bookmarkEnd w:id="26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информации </w:t>
      </w:r>
      <w:hyperlink r:id="rId276" w:anchor="YANDEX_268" w:history="1"/>
      <w:r>
        <w:t xml:space="preserve"> </w:t>
      </w:r>
      <w:bookmarkStart w:id="268" w:name="YANDEX_268"/>
      <w:bookmarkEnd w:id="26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 </w:t>
      </w:r>
      <w:hyperlink r:id="rId277" w:anchor="YANDEX_269" w:history="1"/>
      <w:r>
        <w:t xml:space="preserve">, </w:t>
      </w:r>
      <w:bookmarkStart w:id="269" w:name="YANDEX_269"/>
      <w:bookmarkEnd w:id="26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осуществляющих </w:t>
      </w:r>
      <w:hyperlink r:id="rId278" w:anchor="YANDEX_270" w:history="1"/>
      <w:r>
        <w:t xml:space="preserve"> </w:t>
      </w:r>
      <w:bookmarkStart w:id="270" w:name="YANDEX_270"/>
      <w:bookmarkEnd w:id="27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"YANDEX_269"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279" w:anchor="YANDEX_271" w:history="1"/>
      <w:r>
        <w:t xml:space="preserve"> </w:t>
      </w:r>
      <w:bookmarkStart w:id="271" w:name="YANDEX_271"/>
      <w:bookmarkEnd w:id="27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80" w:anchor="YANDEX_272" w:history="1"/>
      <w:r>
        <w:t xml:space="preserve"> </w:t>
      </w:r>
      <w:bookmarkStart w:id="272" w:name="YANDEX_272"/>
      <w:bookmarkEnd w:id="27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81" w:anchor="YANDEX_273" w:history="1"/>
      <w:r>
        <w:t xml:space="preserve"> и (или) оказание </w:t>
      </w:r>
      <w:bookmarkStart w:id="273" w:name="YANDEX_273"/>
      <w:bookmarkEnd w:id="27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82" w:anchor="YANDEX_274" w:history="1"/>
      <w:r>
        <w:t xml:space="preserve">, считается выполненной при получении автоматического ответного сообщения, предусмотренного пунктом 3.3.2 настоящего </w:t>
      </w:r>
      <w:bookmarkStart w:id="274" w:name="YANDEX_274"/>
      <w:bookmarkEnd w:id="27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регламента </w:t>
      </w:r>
      <w:hyperlink r:id="rId283" w:anchor="YANDEX_275" w:history="1"/>
      <w:r>
        <w:t>, при условии надлежащего подписания извещения.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>3.3.5.</w:t>
      </w:r>
      <w:r>
        <w:rPr>
          <w:b/>
          <w:bCs/>
        </w:rPr>
        <w:t xml:space="preserve"> </w:t>
      </w:r>
      <w:r>
        <w:t xml:space="preserve">В случае ненадлежащего подписания извещения </w:t>
      </w:r>
      <w:bookmarkStart w:id="275" w:name="YANDEX_275"/>
      <w:bookmarkEnd w:id="27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лицом </w:t>
      </w:r>
      <w:hyperlink r:id="rId284" w:anchor="YANDEX_276" w:history="1"/>
      <w:r>
        <w:t xml:space="preserve">, </w:t>
      </w:r>
      <w:bookmarkStart w:id="276" w:name="YANDEX_276"/>
      <w:bookmarkEnd w:id="27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осуществляющим </w:t>
      </w:r>
      <w:hyperlink r:id="rId285" w:anchor="YANDEX_277" w:history="1"/>
      <w:r>
        <w:t xml:space="preserve"> </w:t>
      </w:r>
      <w:bookmarkStart w:id="277" w:name="YANDEX_277"/>
      <w:bookmarkEnd w:id="27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286" w:anchor="YANDEX_278" w:history="1"/>
      <w:r>
        <w:t xml:space="preserve"> </w:t>
      </w:r>
      <w:bookmarkStart w:id="278" w:name="YANDEX_278"/>
      <w:bookmarkEnd w:id="278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"YANDEX_277"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87" w:anchor="YANDEX_279" w:history="1"/>
      <w:r>
        <w:t xml:space="preserve"> </w:t>
      </w:r>
      <w:bookmarkStart w:id="279" w:name="YANDEX_279"/>
      <w:bookmarkEnd w:id="279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"YANDEX_278"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88" w:anchor="YANDEX_280" w:history="1"/>
      <w:r>
        <w:t xml:space="preserve"> и (или) оказание </w:t>
      </w:r>
      <w:bookmarkStart w:id="280" w:name="YANDEX_280"/>
      <w:bookmarkEnd w:id="280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"YANDEX_279"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hyperlink r:id="rId289" w:anchor="YANDEX_281" w:history="1"/>
      <w:r>
        <w:t xml:space="preserve">, уполномоченное должностное </w:t>
      </w:r>
      <w:bookmarkStart w:id="281" w:name="YANDEX_281"/>
      <w:bookmarkEnd w:id="281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"YANDEX_280"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90" w:anchor="YANDEX_282" w:history="1"/>
      <w:r>
        <w:t xml:space="preserve"> Администрации Пудовского сельского поселения в течении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  <w:r>
        <w:t xml:space="preserve">3.3.6. </w:t>
      </w:r>
      <w:bookmarkStart w:id="282" w:name="YANDEX_282"/>
      <w:bookmarkEnd w:id="282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"YANDEX_281"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Лицо </w:t>
      </w:r>
      <w:hyperlink r:id="rId291" w:anchor="YANDEX_283" w:history="1"/>
      <w:r>
        <w:t xml:space="preserve">, </w:t>
      </w:r>
      <w:bookmarkStart w:id="283" w:name="YANDEX_283"/>
      <w:bookmarkEnd w:id="283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"YANDEX_282"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осуществляющее </w:t>
      </w:r>
      <w:hyperlink r:id="rId292" w:anchor="YANDEX_284" w:history="1"/>
      <w:r>
        <w:t xml:space="preserve"> </w:t>
      </w:r>
      <w:bookmarkStart w:id="284" w:name="YANDEX_284"/>
      <w:bookmarkEnd w:id="284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"YANDEX_283"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поставку </w:t>
      </w:r>
      <w:hyperlink r:id="rId293" w:anchor="YANDEX_285" w:history="1"/>
      <w:r>
        <w:t xml:space="preserve"> </w:t>
      </w:r>
      <w:bookmarkStart w:id="285" w:name="YANDEX_285"/>
      <w:bookmarkEnd w:id="285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"YANDEX_284"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коммунальных </w:t>
      </w:r>
      <w:hyperlink r:id="rId294" w:anchor="YANDEX_286" w:history="1"/>
      <w:r>
        <w:t xml:space="preserve"> </w:t>
      </w:r>
      <w:bookmarkStart w:id="286" w:name="YANDEX_286"/>
      <w:bookmarkEnd w:id="286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"YANDEX_285"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ресурсов </w:t>
      </w:r>
      <w:hyperlink r:id="rId295" w:anchor="YANDEX_287" w:history="1"/>
      <w:r>
        <w:t xml:space="preserve"> и (или) оказание </w:t>
      </w:r>
      <w:bookmarkStart w:id="287" w:name="YANDEX_287"/>
      <w:bookmarkEnd w:id="287"/>
      <w:r>
        <w:fldChar w:fldCharType="begin"/>
      </w:r>
      <w:r>
        <w:instrText xml:space="preserve"> HYPERLINK 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\l "YANDEX_286" </w:instrText>
      </w:r>
      <w:r>
        <w:fldChar w:fldCharType="separate"/>
      </w:r>
      <w:r>
        <w:fldChar w:fldCharType="end"/>
      </w:r>
      <w:r>
        <w:rPr>
          <w:rStyle w:val="highlighthighlightactive"/>
        </w:rPr>
        <w:t> услуг </w:t>
      </w:r>
      <w:bookmarkStart w:id="288" w:name="YANDEX_LAST"/>
      <w:bookmarkEnd w:id="288"/>
      <w:r>
        <w:t>, получившее сообщение, обязано в течение пяти рабочих дней устранить замечания, направить корректное извещение в адрес Администрации Пудовского сельского поселения.</w:t>
      </w:r>
    </w:p>
    <w:p w:rsidR="00CD31C5" w:rsidRDefault="00CD31C5" w:rsidP="00CD31C5">
      <w:pPr>
        <w:pStyle w:val="western"/>
        <w:spacing w:after="0" w:afterAutospacing="0" w:line="245" w:lineRule="atLeast"/>
        <w:jc w:val="both"/>
      </w:pPr>
    </w:p>
    <w:p w:rsidR="00BD7953" w:rsidRDefault="00BD7953">
      <w:bookmarkStart w:id="289" w:name="_GoBack"/>
      <w:bookmarkEnd w:id="289"/>
    </w:p>
    <w:sectPr w:rsidR="00BD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3916"/>
    <w:multiLevelType w:val="multilevel"/>
    <w:tmpl w:val="0FACAFD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E47345B"/>
    <w:multiLevelType w:val="multilevel"/>
    <w:tmpl w:val="1DC0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C5"/>
    <w:rsid w:val="00BD7953"/>
    <w:rsid w:val="00C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CD31C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D31C5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CD31C5"/>
  </w:style>
  <w:style w:type="table" w:styleId="1">
    <w:name w:val="Table Grid 1"/>
    <w:basedOn w:val="a1"/>
    <w:rsid w:val="00CD31C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rsid w:val="00CD31C5"/>
    <w:rPr>
      <w:color w:val="0000FF"/>
      <w:u w:val="single"/>
    </w:rPr>
  </w:style>
  <w:style w:type="character" w:styleId="a5">
    <w:name w:val="FollowedHyperlink"/>
    <w:rsid w:val="00CD31C5"/>
    <w:rPr>
      <w:color w:val="0000FF"/>
      <w:u w:val="single"/>
    </w:rPr>
  </w:style>
  <w:style w:type="paragraph" w:styleId="a6">
    <w:name w:val="Balloon Text"/>
    <w:basedOn w:val="a"/>
    <w:link w:val="a7"/>
    <w:semiHidden/>
    <w:rsid w:val="00CD31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D31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D31C5"/>
    <w:pPr>
      <w:jc w:val="center"/>
    </w:pPr>
    <w:rPr>
      <w:sz w:val="32"/>
    </w:rPr>
  </w:style>
  <w:style w:type="character" w:customStyle="1" w:styleId="a9">
    <w:name w:val="Название Знак"/>
    <w:basedOn w:val="a0"/>
    <w:link w:val="a8"/>
    <w:rsid w:val="00CD31C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unhideWhenUsed/>
    <w:rsid w:val="00CD31C5"/>
    <w:pPr>
      <w:jc w:val="both"/>
    </w:pPr>
  </w:style>
  <w:style w:type="character" w:customStyle="1" w:styleId="ab">
    <w:name w:val="Основной текст Знак"/>
    <w:basedOn w:val="a0"/>
    <w:link w:val="aa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D31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31C5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CD3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D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rsid w:val="00CD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D31C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CD31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D31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CD31C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D31C5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CD31C5"/>
  </w:style>
  <w:style w:type="table" w:styleId="1">
    <w:name w:val="Table Grid 1"/>
    <w:basedOn w:val="a1"/>
    <w:rsid w:val="00CD31C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rsid w:val="00CD31C5"/>
    <w:rPr>
      <w:color w:val="0000FF"/>
      <w:u w:val="single"/>
    </w:rPr>
  </w:style>
  <w:style w:type="character" w:styleId="a5">
    <w:name w:val="FollowedHyperlink"/>
    <w:rsid w:val="00CD31C5"/>
    <w:rPr>
      <w:color w:val="0000FF"/>
      <w:u w:val="single"/>
    </w:rPr>
  </w:style>
  <w:style w:type="paragraph" w:styleId="a6">
    <w:name w:val="Balloon Text"/>
    <w:basedOn w:val="a"/>
    <w:link w:val="a7"/>
    <w:semiHidden/>
    <w:rsid w:val="00CD31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D31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D31C5"/>
    <w:pPr>
      <w:jc w:val="center"/>
    </w:pPr>
    <w:rPr>
      <w:sz w:val="32"/>
    </w:rPr>
  </w:style>
  <w:style w:type="character" w:customStyle="1" w:styleId="a9">
    <w:name w:val="Название Знак"/>
    <w:basedOn w:val="a0"/>
    <w:link w:val="a8"/>
    <w:rsid w:val="00CD31C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unhideWhenUsed/>
    <w:rsid w:val="00CD31C5"/>
    <w:pPr>
      <w:jc w:val="both"/>
    </w:pPr>
  </w:style>
  <w:style w:type="character" w:customStyle="1" w:styleId="ab">
    <w:name w:val="Основной текст Знак"/>
    <w:basedOn w:val="a0"/>
    <w:link w:val="aa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D31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31C5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CD3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D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rsid w:val="00CD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D31C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CD31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D31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D3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" Type="http://schemas.openxmlformats.org/officeDocument/2006/relationships/styles" Target="styles.xml"/><Relationship Id="rId2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1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6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7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9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3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5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4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1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7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81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3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5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7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9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02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23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4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39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6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28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50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04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25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46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67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Relationship Id="rId188" Type="http://schemas.openxmlformats.org/officeDocument/2006/relationships/hyperlink" Target="http://hghltd.yandex.net/yandbtm?tld=ru&amp;text=%D0%A0%D0%B5%D0%B3%D0%BB%D0%B0%D0%BC%D0%B5%D0%BD%D1%82%20%D0%B2%D0%B7%D0%B0%D0%B8%D0%BC%D0%BE%D0%B4%D0%B5%D0%B9%D1%81%D1%82%D0%B2%D0%B8%D1%8F%20%D0%BF%D0%BE%20%D0%BF%D0%BE%D1%80%D1%8F%D0%B4%D0%BA%D1%83%20%D0%BF%D1%80%D0%B5%D0%B4%D0%BE%D1%81%D1%82%D0%B0%D0%B2%D0%BB%D0%B5%D0%BD%D0%B8%D1%8F%20%20%D0%BE%D1%80%D0%B3%D0%B0%D0%BD%D0%B0%D0%BC%20%D0%BC%D0%B5%D1%81%D1%82%D0%BD%D0%BE%D0%B3%D0%BE%20%D1%81%D0%B0%D0%BC%D0%BE%D1%83%D0%BF%D1%80%D0%B0%D0%B2%D0%BB%D0%B5%D0%BD%D0%B8%D1%8F%20%D0%B8%D0%BD%D1%84%D0%BE%D1%80%D0%BC%D0%B0%D1%86%D0%B8%D0%B8%20%D0%BB%D0%B8%D1%86%D0%B0%D0%BC%2C%20%D0%BE%D1%81%D1%83%D1%89%D0%B5%D1%81%D1%82%D0%B2%D0%BB%D1%8F%D1%8E%D1%89%D0%B8%D0%BC%20%D0%BF%D0%BE%D1%81%D1%82%D0%B0%D0%B2%D0%BA%D0%B8%20%D1%80%D0%B5%D1%81%D1%83%D1%80%D1%81%D0%BE%D0%B2%2C%20%D0%BD%D0%B5%D0%BE%D0%B1%D1%85%D0%BE%D0%B4%D0%B8%D0%BC%D1%8B%D1%85%20%20%D0%B4%D0%BB%D1%8F%20%D0%BF%D1%80%D0%B5%D0%B4%D0%BE%D1%81%D1%82%D0%B0%D0%B2%D0%BB%D0%B5%D0%BD%D0%B8%D1%8F%20%D0%BA%D0%BE%D0%BC%D0%BC%D1%83%D0%BD%D0%B0%D0%BB%D1%8C%D0%BD%D1%8B%D1%85%20%20%D1%83%D1%81%D0%BB%D1%83%D0%B3%20%20%D1%83%D0%BF%D1%80%D0%B0%D0%B2%D0%BB%D1%8F%D1%8E%D1%89%D0%B8%D0%BC%20%D0%BE%D1%80%D0%B3%D0%B0%D0%BD%D0%B8%D0%B7%D0%B0%D1%86%D0%B8%D1%8F%D0%BC%20%D0%BB%D0%B8%D1%86%20%D0%B8%D0%BD%D1%84%D0%BE%D1%80%D0%BC%D0%B0%D1%86%D0%B8%D0%B8&amp;url=http%3A%2F%2Fadmglebovo.ru%2Fi%2Fob-utvergd-regl-po-inform.-vzaimod.-lic-predostavl-kommun.-uslugo.doc&amp;fmode=envelope&amp;lr=67&amp;mime=doc&amp;l10n=ru&amp;sign=879a83e60826151e0844b965e09095e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135519</Words>
  <Characters>772461</Characters>
  <Application>Microsoft Office Word</Application>
  <DocSecurity>0</DocSecurity>
  <Lines>6437</Lines>
  <Paragraphs>1812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906168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2013-11-28T02:50:00Z</dcterms:created>
  <dcterms:modified xsi:type="dcterms:W3CDTF">2013-11-28T02:50:00Z</dcterms:modified>
</cp:coreProperties>
</file>