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F" w:rsidRPr="004A70BF" w:rsidRDefault="004A70BF" w:rsidP="004A70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4A70BF" w:rsidRPr="004A70BF" w:rsidRDefault="004A70BF" w:rsidP="004A70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4A70BF" w:rsidRPr="004A70BF" w:rsidRDefault="004A70BF" w:rsidP="004A70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РЕШЕНИЕ  №  156</w:t>
      </w: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A70BF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4A7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18.09.2015</w:t>
      </w: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29</w:t>
      </w:r>
      <w:r w:rsidRPr="004A70BF">
        <w:rPr>
          <w:rFonts w:ascii="Times New Roman" w:hAnsi="Times New Roman" w:cs="Times New Roman"/>
          <w:sz w:val="24"/>
          <w:szCs w:val="24"/>
        </w:rPr>
        <w:t xml:space="preserve"> собрание 3 созыва</w:t>
      </w: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Default="004A70BF" w:rsidP="004A70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рассмотрении  информации о</w:t>
      </w:r>
    </w:p>
    <w:p w:rsidR="004A70BF" w:rsidRDefault="004A70BF" w:rsidP="004A70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стратегического развития</w:t>
      </w:r>
    </w:p>
    <w:p w:rsidR="004A70BF" w:rsidRPr="004A70BF" w:rsidRDefault="004A70BF" w:rsidP="004A70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4A70BF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0BF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4A70B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4A70B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A70BF" w:rsidRPr="004A70BF" w:rsidRDefault="004A70BF" w:rsidP="004A70B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2030 года</w:t>
      </w: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A70BF" w:rsidRPr="004A70BF" w:rsidRDefault="004A70BF" w:rsidP="004A70B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 xml:space="preserve">       Рассмотрев </w:t>
      </w:r>
      <w:r>
        <w:rPr>
          <w:rFonts w:ascii="Times New Roman" w:hAnsi="Times New Roman" w:cs="Times New Roman"/>
          <w:sz w:val="24"/>
          <w:szCs w:val="24"/>
        </w:rPr>
        <w:t xml:space="preserve"> информацию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Прогнозе стратегического развития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до 2030 года, </w:t>
      </w:r>
      <w:r w:rsidRPr="004A70BF">
        <w:rPr>
          <w:rFonts w:ascii="Times New Roman" w:hAnsi="Times New Roman" w:cs="Times New Roman"/>
          <w:sz w:val="24"/>
          <w:szCs w:val="24"/>
        </w:rPr>
        <w:t xml:space="preserve"> проведя процедуру открытого голосования</w:t>
      </w:r>
    </w:p>
    <w:p w:rsidR="004A70BF" w:rsidRPr="004A70BF" w:rsidRDefault="004A70BF" w:rsidP="004A70B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4A70BF" w:rsidRPr="004A70BF" w:rsidRDefault="004A70BF" w:rsidP="004A70B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0333" w:rsidRPr="00F50333" w:rsidRDefault="00F50333" w:rsidP="00F50333">
      <w:pPr>
        <w:pStyle w:val="af9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0333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Прогнозе стратегического развития </w:t>
      </w:r>
    </w:p>
    <w:p w:rsidR="004A70BF" w:rsidRDefault="00F50333" w:rsidP="00F5033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033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50333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F50333">
        <w:rPr>
          <w:rFonts w:ascii="Times New Roman" w:hAnsi="Times New Roman" w:cs="Times New Roman"/>
          <w:sz w:val="24"/>
          <w:szCs w:val="24"/>
        </w:rPr>
        <w:t xml:space="preserve"> сельское поселение» до 2030 года</w:t>
      </w:r>
      <w:r w:rsidR="004A70BF" w:rsidRPr="00F50333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F50333" w:rsidRPr="00F50333" w:rsidRDefault="00F50333" w:rsidP="00F50333">
      <w:pPr>
        <w:pStyle w:val="af9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1F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F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50333" w:rsidRDefault="00F50333" w:rsidP="00F50333">
      <w:pPr>
        <w:pStyle w:val="af9"/>
        <w:numPr>
          <w:ilvl w:val="0"/>
          <w:numId w:val="4"/>
        </w:numPr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A70BF" w:rsidRPr="00F50333">
        <w:rPr>
          <w:rFonts w:ascii="Times New Roman" w:hAnsi="Times New Roman" w:cs="Times New Roman"/>
          <w:sz w:val="24"/>
          <w:szCs w:val="24"/>
        </w:rPr>
        <w:t>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</w:t>
      </w:r>
      <w:r w:rsidR="004A70BF" w:rsidRPr="00F50333">
        <w:rPr>
          <w:rFonts w:ascii="Times New Roman" w:hAnsi="Times New Roman" w:cs="Times New Roman"/>
          <w:sz w:val="24"/>
          <w:szCs w:val="24"/>
        </w:rPr>
        <w:t xml:space="preserve"> в газете «Районные вести»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0BF" w:rsidRPr="00F5033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0BF" w:rsidRPr="00F50333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4A70BF" w:rsidRPr="004A70BF" w:rsidRDefault="00F50333" w:rsidP="004A70BF">
      <w:pPr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0333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="004A70BF" w:rsidRPr="00F50333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0BF" w:rsidRPr="004A70BF">
        <w:rPr>
          <w:rFonts w:ascii="Times New Roman" w:hAnsi="Times New Roman" w:cs="Times New Roman"/>
          <w:sz w:val="24"/>
          <w:szCs w:val="24"/>
        </w:rPr>
        <w:t>«Интернет» на официальном сайте муниципального образования «</w:t>
      </w:r>
      <w:proofErr w:type="spellStart"/>
      <w:r w:rsidR="004A70BF" w:rsidRPr="004A70BF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4A70BF" w:rsidRPr="004A70B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4A70BF" w:rsidRPr="004A70BF" w:rsidRDefault="00F50333" w:rsidP="004A70B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70BF" w:rsidRPr="004A70BF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4A70BF" w:rsidRPr="004A70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A70BF" w:rsidRPr="004A70BF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социально-экономический комитет.</w:t>
      </w: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Глава </w:t>
      </w: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A70B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A70B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4A70BF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A70BF"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70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4A70BF">
        <w:rPr>
          <w:rFonts w:ascii="Times New Roman" w:hAnsi="Times New Roman" w:cs="Times New Roman"/>
          <w:sz w:val="24"/>
          <w:szCs w:val="24"/>
        </w:rPr>
        <w:t>М.И.Шпакова</w:t>
      </w:r>
      <w:proofErr w:type="spellEnd"/>
      <w:r w:rsidRPr="004A7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4A70BF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4A70B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Pr="004A70BF" w:rsidRDefault="004A70BF" w:rsidP="004A70B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70BF" w:rsidRDefault="004A70BF" w:rsidP="004A70BF">
      <w:pPr>
        <w:spacing w:after="0" w:line="240" w:lineRule="atLeast"/>
      </w:pPr>
    </w:p>
    <w:p w:rsidR="00F50333" w:rsidRDefault="00F50333" w:rsidP="004A70BF">
      <w:pPr>
        <w:spacing w:after="0" w:line="240" w:lineRule="atLeast"/>
      </w:pPr>
    </w:p>
    <w:p w:rsidR="00F50333" w:rsidRDefault="00F50333" w:rsidP="004A70BF">
      <w:pPr>
        <w:spacing w:after="0" w:line="240" w:lineRule="atLeast"/>
      </w:pPr>
    </w:p>
    <w:p w:rsidR="00F50333" w:rsidRDefault="00F50333" w:rsidP="004A70BF">
      <w:pPr>
        <w:spacing w:after="0" w:line="240" w:lineRule="atLeast"/>
      </w:pPr>
    </w:p>
    <w:p w:rsidR="00F50333" w:rsidRDefault="00F50333" w:rsidP="004A70BF">
      <w:pPr>
        <w:spacing w:after="0" w:line="240" w:lineRule="atLeast"/>
      </w:pPr>
    </w:p>
    <w:p w:rsidR="00F50333" w:rsidRDefault="00F50333" w:rsidP="004A70BF">
      <w:pPr>
        <w:spacing w:after="0" w:line="240" w:lineRule="atLeast"/>
      </w:pPr>
    </w:p>
    <w:p w:rsidR="00F50333" w:rsidRPr="005175FC" w:rsidRDefault="00F50333" w:rsidP="00F5033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75FC">
        <w:rPr>
          <w:rFonts w:ascii="Times New Roman" w:hAnsi="Times New Roman" w:cs="Times New Roman"/>
          <w:sz w:val="20"/>
          <w:szCs w:val="20"/>
        </w:rPr>
        <w:t>Приложение</w:t>
      </w:r>
    </w:p>
    <w:p w:rsidR="00F50333" w:rsidRPr="005175FC" w:rsidRDefault="00F50333" w:rsidP="00F5033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75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175FC">
        <w:rPr>
          <w:rFonts w:ascii="Times New Roman" w:hAnsi="Times New Roman" w:cs="Times New Roman"/>
          <w:sz w:val="20"/>
          <w:szCs w:val="20"/>
        </w:rPr>
        <w:t xml:space="preserve"> к реше</w:t>
      </w:r>
      <w:r>
        <w:rPr>
          <w:rFonts w:ascii="Times New Roman" w:hAnsi="Times New Roman" w:cs="Times New Roman"/>
          <w:sz w:val="20"/>
          <w:szCs w:val="20"/>
        </w:rPr>
        <w:t xml:space="preserve">нию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50333" w:rsidRPr="005175FC" w:rsidRDefault="00F50333" w:rsidP="00F5033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75FC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от  18.09.2015  №   156</w:t>
      </w:r>
    </w:p>
    <w:p w:rsidR="004A70BF" w:rsidRDefault="004A70BF" w:rsidP="004A70B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Кривошеинского района Томской области</w:t>
      </w: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4548B" w:rsidRDefault="00157B3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="007454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стратегического развития </w:t>
      </w: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Пудовское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2030 года</w:t>
      </w: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F5033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333" w:rsidRDefault="00F50333" w:rsidP="00F5033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333" w:rsidRDefault="00F50333" w:rsidP="00F5033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333" w:rsidRDefault="00F50333" w:rsidP="00F5033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2015 год</w:t>
      </w:r>
    </w:p>
    <w:p w:rsidR="0074548B" w:rsidRDefault="0074548B" w:rsidP="0074548B">
      <w:pPr>
        <w:pStyle w:val="Report"/>
        <w:spacing w:line="240" w:lineRule="atLeast"/>
        <w:ind w:firstLine="0"/>
        <w:rPr>
          <w:color w:val="FF0000"/>
          <w:szCs w:val="24"/>
        </w:rPr>
      </w:pPr>
      <w:r>
        <w:rPr>
          <w:szCs w:val="24"/>
        </w:rPr>
        <w:br w:type="page"/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548B" w:rsidRPr="00E337A1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A1">
        <w:rPr>
          <w:rFonts w:ascii="Times New Roman" w:hAnsi="Times New Roman" w:cs="Times New Roman"/>
          <w:b/>
          <w:sz w:val="28"/>
          <w:szCs w:val="28"/>
        </w:rPr>
        <w:t xml:space="preserve">1.ГЕОГРАФИЧЕСКОЕ ПОЛОЖЕНИЕ, КЛИМАТИЧЕСКИЕ УСЛОВИЯ  И </w:t>
      </w:r>
      <w:proofErr w:type="gramStart"/>
      <w:r w:rsidRPr="00E337A1">
        <w:rPr>
          <w:rFonts w:ascii="Times New Roman" w:hAnsi="Times New Roman" w:cs="Times New Roman"/>
          <w:b/>
          <w:sz w:val="28"/>
          <w:szCs w:val="28"/>
        </w:rPr>
        <w:t>РЕСУРСНЫЙ</w:t>
      </w:r>
      <w:proofErr w:type="gramEnd"/>
      <w:r w:rsidRPr="00E337A1">
        <w:rPr>
          <w:rFonts w:ascii="Times New Roman" w:hAnsi="Times New Roman" w:cs="Times New Roman"/>
          <w:b/>
          <w:sz w:val="28"/>
          <w:szCs w:val="28"/>
        </w:rPr>
        <w:t xml:space="preserve">  ПАТЕНЦИАЛ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Граница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установлена Законом Томской области от 10.09. 2004  № 203-ОЗ «О наделении статусом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района, сельского поселения и установлении границ муниципальных образований на территории Кривошеинского района».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 входят  четыре населенных пункта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деревня Вознесенка.   Протяженность между населенными пунктами поселения  18 км.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pStyle w:val="a3"/>
        <w:numPr>
          <w:ilvl w:val="1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муниципального образования: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севера граница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северной   стороны кварталов  №№  43-54  Кривошеинского  лесхоза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лесничество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северной  границе  КСП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(СПК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востока  граница  сельского 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проходит  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восточной  стороне  КСП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(СПК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юга  граница  сельского 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проходит  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южной  границе  КСП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(СПК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»);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восточной  и  южной  границам  кварталов  №№ 129,130  Кривошеинского 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лесхоза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лесничество );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южной  границе  КСП 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“;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восточной  и  южной  границам  кварталов  №№ 126 , 128 Кривошеинского  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лесхоза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Кривошеинского  лесничества );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середине  реки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вверх  по  течению );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южной  границе  КСП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 (СПК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»);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северной  границе  кварталов  №№  11,10,9,8,7,6,5,4,3,2,1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лесхоза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лесничества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запада  граница  сельского 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проходит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западной  границе  квартала  №  1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лесхоза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лесничество );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западной  стороне  кварталов  №№  137,127,117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лесхоза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лесничество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середине  реки  Антик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вверх  по  течению );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западной  границе  квартала  №  85  Кривошеинского  лесхоза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Кривошеинского  лесничества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восточной  стороне  кварталов  №№ 87,96,61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лесхоза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лесничества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pStyle w:val="a3"/>
        <w:numPr>
          <w:ilvl w:val="1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Климатические условия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агроклиматического зонирования  области, местоположение поселения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относится   к  умеренно- прохладному, умеренно увлажненному району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целом для района характерна  продолжительная  холодная зима и короткое, жаркое лето.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характерны  поздние весенние  и ранние осенние заморозки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резкие колебания температур от месяца к месяцу и в течение суток . Наибольшее количество осадков приходится на летние  месяцы . Направление ветра преобладает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pStyle w:val="a3"/>
        <w:numPr>
          <w:ilvl w:val="1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Земельные ресурсы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 входит в состав поселений Кривошеинского района и относится  к  группе  центральных районов. Землепользование  поселения  расположено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западной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Кривошеинского района  на границе  лесостепной и подтаежной зон области.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целом, 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слабо дренирована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Пахотные  и сенокосные  угодья  расположены  преимущественно полосами  вдоль логов  и долин ручьев  и по дренированным  склонам  водораздела обращены  к долине 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Следует отметить, что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 включены отроги крупного водораздельного болотного массива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болота, частично осушенные, болотные почвы  очень мало используются в сельском хозяйстве.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 в таежной зоне,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образование  происходит  в условиях избыточного увлажнения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Совокупность естественных условий – климат, рельеф, гидрография  и растительность  накладывают определенный отпечаток на почвенный покров поселения и выделены следующие почвенные  разности: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Темносерые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оподзоленные почвы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Серые  оподзоленные 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Светлосерые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оподзоленные 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 Комплексные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. Торфяники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. Болотные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пахотных землях поселения преобладают   серые  оподзоленные почвы,  мощность гумусового  горизонта колеблется от 20 – </w:t>
      </w:r>
      <w:smartTag w:uri="urn:schemas-microsoft-com:office:smarttags" w:element="metricconverter">
        <w:smartTagPr>
          <w:attr w:name="ProductID" w:val="43 см"/>
        </w:smartTagPr>
        <w:r>
          <w:rPr>
            <w:rFonts w:ascii="Times New Roman" w:hAnsi="Times New Roman" w:cs="Times New Roman"/>
            <w:sz w:val="24"/>
            <w:szCs w:val="24"/>
          </w:rPr>
          <w:t>43 см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Количество гумуса с глубиной  уменьшается  от 7,98 % до 3,50 %       </w:t>
      </w:r>
    </w:p>
    <w:p w:rsidR="0074548B" w:rsidRDefault="0074548B" w:rsidP="0074548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1</w:t>
      </w:r>
    </w:p>
    <w:tbl>
      <w:tblPr>
        <w:tblStyle w:val="af8"/>
        <w:tblW w:w="0" w:type="auto"/>
        <w:tblLook w:val="04A0"/>
      </w:tblPr>
      <w:tblGrid>
        <w:gridCol w:w="6771"/>
        <w:gridCol w:w="2800"/>
      </w:tblGrid>
      <w:tr w:rsidR="0074548B" w:rsidTr="0074548B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548B" w:rsidTr="0074548B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территории  в границах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80590,47</w:t>
            </w:r>
          </w:p>
        </w:tc>
      </w:tr>
      <w:tr w:rsidR="0074548B" w:rsidTr="0074548B">
        <w:tc>
          <w:tcPr>
            <w:tcW w:w="6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населённых пунктов</w:t>
            </w:r>
          </w:p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 т.ч. площадь приусадебных участков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281,35</w:t>
            </w:r>
          </w:p>
        </w:tc>
      </w:tr>
      <w:tr w:rsidR="0074548B" w:rsidTr="007454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48B" w:rsidRDefault="007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112,86</w:t>
            </w:r>
          </w:p>
        </w:tc>
      </w:tr>
      <w:tr w:rsidR="0074548B" w:rsidTr="0074548B">
        <w:tc>
          <w:tcPr>
            <w:tcW w:w="6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 </w:t>
            </w:r>
          </w:p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 т.ч. пашни</w:t>
            </w:r>
          </w:p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сенокосы</w:t>
            </w:r>
          </w:p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пастбища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10937,23</w:t>
            </w:r>
          </w:p>
        </w:tc>
      </w:tr>
      <w:tr w:rsidR="0074548B" w:rsidTr="007454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48B" w:rsidRDefault="007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7561,58</w:t>
            </w:r>
          </w:p>
        </w:tc>
      </w:tr>
      <w:tr w:rsidR="0074548B" w:rsidTr="007454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48B" w:rsidRDefault="007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2017,0</w:t>
            </w:r>
          </w:p>
        </w:tc>
      </w:tr>
      <w:tr w:rsidR="0074548B" w:rsidTr="007454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48B" w:rsidRDefault="007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1172, 65</w:t>
            </w:r>
          </w:p>
        </w:tc>
      </w:tr>
      <w:tr w:rsidR="0074548B" w:rsidTr="0074548B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перераспределения 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1036,63</w:t>
            </w:r>
          </w:p>
        </w:tc>
      </w:tr>
      <w:tr w:rsidR="0074548B" w:rsidTr="0074548B">
        <w:tc>
          <w:tcPr>
            <w:tcW w:w="67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 ,транспорта</w:t>
            </w:r>
          </w:p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 т.ч. земли промышленности</w:t>
            </w:r>
          </w:p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земли транспорта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72,97</w:t>
            </w:r>
          </w:p>
        </w:tc>
      </w:tr>
      <w:tr w:rsidR="0074548B" w:rsidTr="007454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48B" w:rsidRDefault="007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74548B" w:rsidTr="007454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48B" w:rsidRDefault="007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71,45</w:t>
            </w:r>
          </w:p>
        </w:tc>
      </w:tr>
      <w:tr w:rsidR="0074548B" w:rsidTr="0074548B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лесного фонда 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49500,87</w:t>
            </w:r>
          </w:p>
        </w:tc>
      </w:tr>
      <w:tr w:rsidR="0074548B" w:rsidTr="0074548B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19798,05</w:t>
            </w:r>
          </w:p>
        </w:tc>
      </w:tr>
    </w:tbl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 приведенных данных мы видим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 из земель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преобладает  в  основном  земли  лесного фонда, лесные угодья позволяют вести заготовку древесины  как для нужд поселения , так и для продажи . 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pStyle w:val="a3"/>
        <w:numPr>
          <w:ilvl w:val="1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Минерально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сырьевая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база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находится  большое месторождение с запасом торфа, залежи  глины для производства строительных материалов (кирпича), залежи песка.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pStyle w:val="a3"/>
        <w:numPr>
          <w:ilvl w:val="1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Водные ресурсы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расположена  на водораздельном плато   междуречья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Иксы, левых притоков  Оби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Это равнинная территория  с общей  ровной   поверхностью, измятой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просадочными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блюдцеобразными западинами. По особенности  рельефа  территорию  поселения  можно отнести  к плоско – заболоченной  равнине. 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Гидрографическая  сеть  территории  поселения предоставлена   небольшими речушками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Бровка, текущая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восточном направлении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восточном направлении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Русла и прирусловая  часть речушек  сильно заболочены.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поселения, в близи населённых пунктов имеются  водоемы (пруды). В прудах водится мелкая рыба: карась,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pStyle w:val="a3"/>
        <w:numPr>
          <w:ilvl w:val="1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Охотничье-промысловые ресурсы: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древесины,  леса являются источником  и других  ценных  растительных  ресурсов : грибов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ягод, лекарственного и технического  сырья . 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часть животного мира – это представители  тайги.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Характерными являются  лиса, волк, лось, рысь, белка, соболь, хорьки, заяц, барсук, бурый медведь, популяция которого с каждым годом растет, некоторые особи  все чаще появляются в близи    населенных пунктов.</w:t>
      </w:r>
      <w:proofErr w:type="gramEnd"/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лесах водится  и  дикая птица: глухарь, тетерев и рябчик.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птицы мелколиственных и смешанных лесов – дятел, дрозд, славка, иволга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синица, зяблик,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гривохвостка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кукушка и т д. Довольно разнообразны лесные хищные  птицы: многочисленные  канюки, ястребы, сокол – сапсан, орлан -белохвост, большой подорлик, несколько видов сов, на  болотах   поселились журавли.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color w:val="C00000"/>
          <w:sz w:val="24"/>
          <w:szCs w:val="24"/>
        </w:rPr>
      </w:pPr>
    </w:p>
    <w:p w:rsidR="0074548B" w:rsidRDefault="0074548B" w:rsidP="0074548B">
      <w:pPr>
        <w:pStyle w:val="a3"/>
        <w:numPr>
          <w:ilvl w:val="1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Основные демографические показатели</w:t>
      </w:r>
    </w:p>
    <w:p w:rsidR="0074548B" w:rsidRDefault="0074548B" w:rsidP="0074548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74548B" w:rsidRDefault="0074548B" w:rsidP="0074548B">
      <w:pPr>
        <w:pStyle w:val="a3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Численный состав населения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1"/>
        <w:gridCol w:w="973"/>
        <w:gridCol w:w="973"/>
        <w:gridCol w:w="956"/>
        <w:gridCol w:w="826"/>
        <w:gridCol w:w="826"/>
        <w:gridCol w:w="826"/>
      </w:tblGrid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2015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 (человек)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1034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1041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1048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991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504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501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484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472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74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282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277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293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272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275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ознесенка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185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181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170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 населения (в % от общей численности населения), на начало года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22,2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19,9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19,9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9,2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8,3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2,1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2,3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2,1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6,1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6,3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ознесенка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3,3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3,2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3,2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ТРУДОСПОСОБНОМ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55,5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54,1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55,1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56,9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58,7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59,2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29,2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27,7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27,8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28,7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29,0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29,1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2,8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3,6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4,1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4,3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13,7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15,4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ознесенка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10,6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10,4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23,7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24,1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22,4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21,4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20,9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10,3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2,8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1,0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7,1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6,1</w:t>
            </w:r>
          </w:p>
        </w:tc>
      </w:tr>
      <w:tr w:rsidR="0074548B" w:rsidTr="0074548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ознесенка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4,2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4,2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4,2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8B" w:rsidRDefault="007454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3,5</w:t>
            </w:r>
          </w:p>
        </w:tc>
      </w:tr>
    </w:tbl>
    <w:p w:rsidR="0074548B" w:rsidRPr="00DF181B" w:rsidRDefault="0074548B" w:rsidP="00DF181B">
      <w:pPr>
        <w:pStyle w:val="a3"/>
        <w:spacing w:after="0"/>
        <w:ind w:left="0"/>
        <w:rPr>
          <w:rFonts w:ascii="Times New Roman" w:hAnsi="Times New Roman" w:cs="Times New Roman"/>
        </w:rPr>
      </w:pPr>
      <w:r w:rsidRPr="0089593B">
        <w:rPr>
          <w:rFonts w:ascii="Times New Roman" w:hAnsi="Times New Roman" w:cs="Times New Roman"/>
          <w:vertAlign w:val="superscript"/>
        </w:rPr>
        <w:t>1)</w:t>
      </w:r>
      <w:r w:rsidRPr="0089593B">
        <w:rPr>
          <w:rFonts w:ascii="Times New Roman" w:hAnsi="Times New Roman" w:cs="Times New Roman"/>
        </w:rPr>
        <w:t>Оценка на 1 января соответствующего года.</w:t>
      </w:r>
      <w:r w:rsidR="0089593B">
        <w:rPr>
          <w:rFonts w:ascii="Times New Roman" w:hAnsi="Times New Roman" w:cs="Times New Roman"/>
        </w:rPr>
        <w:t xml:space="preserve">       </w:t>
      </w:r>
      <w:r w:rsidRPr="0089593B">
        <w:rPr>
          <w:rFonts w:ascii="Times New Roman" w:hAnsi="Times New Roman" w:cs="Times New Roman"/>
          <w:vertAlign w:val="superscript"/>
        </w:rPr>
        <w:t>2)</w:t>
      </w:r>
      <w:r w:rsidRPr="0089593B">
        <w:rPr>
          <w:rFonts w:ascii="Times New Roman" w:hAnsi="Times New Roman" w:cs="Times New Roman"/>
        </w:rPr>
        <w:t>Мужчины 16-59 лет, женщины 16-54 года.</w:t>
      </w:r>
    </w:p>
    <w:p w:rsidR="0074548B" w:rsidRDefault="0074548B" w:rsidP="0074548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pStyle w:val="a3"/>
        <w:numPr>
          <w:ilvl w:val="1"/>
          <w:numId w:val="2"/>
        </w:numPr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Объекты  экономики сельского поселения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Сельское хозяйство является одной из ведущих отраслей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Сельскохозяйственное предприятие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самое крупное по величине и объемам производства сельскохозяйственное предприятие в районе – им производится половина от всей сельскохозяйственной продукции производимой сельскохозяйственными предприятиями района.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сельскохозяйственной отрасли занято 153 человека</w:t>
      </w:r>
      <w:r w:rsidR="00E337A1">
        <w:rPr>
          <w:rFonts w:ascii="Times New Roman" w:hAnsi="Times New Roman" w:cs="Times New Roman"/>
          <w:sz w:val="24"/>
          <w:szCs w:val="24"/>
        </w:rPr>
        <w:t xml:space="preserve"> (жители сельского поселения)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26,1 %  от общего количества трудоспособного населения проживающего на территории сельского поселения. 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Основной производственной деятельностью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337A1">
        <w:rPr>
          <w:rFonts w:ascii="Times New Roman" w:hAnsi="Times New Roman" w:cs="Times New Roman"/>
          <w:sz w:val="24"/>
          <w:szCs w:val="24"/>
        </w:rPr>
        <w:t xml:space="preserve"> в животноводстве является молочно</w:t>
      </w:r>
      <w:proofErr w:type="gramStart"/>
      <w:r w:rsidR="00E337A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337A1">
        <w:rPr>
          <w:rFonts w:ascii="Times New Roman" w:hAnsi="Times New Roman" w:cs="Times New Roman"/>
          <w:sz w:val="24"/>
          <w:szCs w:val="24"/>
        </w:rPr>
        <w:t xml:space="preserve"> мясное  направление, в растениеводстве – выращивание зерна на продажу и корм скоту, заготовка кормов для КРС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активно ведёт техническое перевооружение и обновление,  а также занимается строительством производственных и складских помещений.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Хозяйство активно работает по внедрению новых ресурсосберегающих передовых технологий, как в растениеводстве, так  и в животноводстве.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работает рентабельно, своевременно рассчитывается  с налогами, не имеет задолженности по заработной плате перед работниками хозяйства.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Предприятие несет значительную социальную нагрузку – сохраняет производство не только во всех населённых пунктах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но и в таких сёлах,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поселения, а также оказывает значительную помощь личным подворьям по обеспечению молодняком крупного рогатого скота, фуражным зерном, сеном, пиломатериалом, а также оказывает услуги в заготовке кормов и их вывозке, вспашке огородов.</w:t>
      </w:r>
      <w:proofErr w:type="gramEnd"/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Имеющийся  экономический потенциал позволяет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дальше наращивать производство сельскохозяйственной продукции и повышать её рентабельность.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2014 года введен в эксплуатацию животноводческий комплекс на 1 000 годов дойного стада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акширской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породы.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181B" w:rsidRDefault="00DF181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Личное подсобное хозяйство граждан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Наряду с сельскохозяйственным производственным кооперативом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 сельскохозяйственную продукцию производят и личные подсобные хозяйства граждан. В личных подворьях граждан содержатся: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крупно-рогатый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скот, свиньи, овцы, лошади, домашняя птица. Граждане поселения занимаются  пчеловодством. На приусадебных участках выращиваются овощи, ягоды.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Продукты производства домашнего хозяйства (мясо, молоко, масло, сметана, творог, яйцо) являются продуктами питания в хозяйствах.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Излишки произведенной и выращенной продукции реализуются на</w:t>
      </w:r>
      <w:r w:rsidR="00E337A1">
        <w:rPr>
          <w:rFonts w:ascii="Times New Roman" w:hAnsi="Times New Roman" w:cs="Times New Roman"/>
          <w:sz w:val="24"/>
          <w:szCs w:val="24"/>
        </w:rPr>
        <w:t xml:space="preserve"> ежемесячных  районных ярмарках, что является дополнительным доходом к заработной плате, пенсиям.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181B" w:rsidRDefault="00DF181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181B" w:rsidRDefault="00DF181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181B" w:rsidRDefault="00DF181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181B" w:rsidRDefault="00DF181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593B" w:rsidRDefault="008959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малых форм хозяйствования на территории сельского поселения</w:t>
      </w:r>
    </w:p>
    <w:tbl>
      <w:tblPr>
        <w:tblStyle w:val="af8"/>
        <w:tblW w:w="0" w:type="auto"/>
        <w:tblLook w:val="04A0"/>
      </w:tblPr>
      <w:tblGrid>
        <w:gridCol w:w="1415"/>
        <w:gridCol w:w="750"/>
        <w:gridCol w:w="683"/>
        <w:gridCol w:w="729"/>
        <w:gridCol w:w="752"/>
        <w:gridCol w:w="724"/>
        <w:gridCol w:w="761"/>
        <w:gridCol w:w="752"/>
        <w:gridCol w:w="724"/>
        <w:gridCol w:w="770"/>
        <w:gridCol w:w="741"/>
        <w:gridCol w:w="770"/>
      </w:tblGrid>
      <w:tr w:rsidR="0074548B" w:rsidTr="0074548B"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4548B" w:rsidTr="007454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48B" w:rsidRDefault="007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КФЛ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74548B" w:rsidTr="0074548B">
        <w:tc>
          <w:tcPr>
            <w:tcW w:w="95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удовка</w:t>
            </w:r>
            <w:proofErr w:type="spellEnd"/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дворов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коров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молодняк КРС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D6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овцы - козы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D6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74548B" w:rsidTr="0074548B">
        <w:tc>
          <w:tcPr>
            <w:tcW w:w="95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рыловка</w:t>
            </w:r>
            <w:proofErr w:type="spellEnd"/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дворов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коров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молодняк КРС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D6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овцы - козы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D6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4548B" w:rsidTr="0074548B">
        <w:tc>
          <w:tcPr>
            <w:tcW w:w="95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елосток</w:t>
            </w:r>
            <w:proofErr w:type="spellEnd"/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дворов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коров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молодняк КРС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D6" w:rsidRDefault="00C309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овцы - козы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D6" w:rsidRDefault="00C309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кролики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74548B" w:rsidTr="0074548B">
        <w:tc>
          <w:tcPr>
            <w:tcW w:w="95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ознесенка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дворов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коров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молодняк КРС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D6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овцы - козы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D6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C309D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</w:tbl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Индивидуальное предпринимательство  сельского поселения</w:t>
      </w:r>
    </w:p>
    <w:tbl>
      <w:tblPr>
        <w:tblStyle w:val="af8"/>
        <w:tblW w:w="0" w:type="auto"/>
        <w:tblLook w:val="04A0"/>
      </w:tblPr>
      <w:tblGrid>
        <w:gridCol w:w="2093"/>
        <w:gridCol w:w="7478"/>
      </w:tblGrid>
      <w:tr w:rsidR="0074548B" w:rsidTr="0074548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E337A1">
              <w:rPr>
                <w:rFonts w:ascii="Times New Roman" w:hAnsi="Times New Roman" w:cs="Times New Roman"/>
                <w:sz w:val="24"/>
                <w:szCs w:val="24"/>
              </w:rPr>
              <w:t xml:space="preserve">открытой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</w:tr>
      <w:tr w:rsidR="0074548B" w:rsidTr="0074548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розничная торговля (магазин смешанных товаров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лесозаготовки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уборка территории и аналогичной деятельности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производство сборных деревянных строений</w:t>
            </w:r>
          </w:p>
        </w:tc>
      </w:tr>
      <w:tr w:rsidR="0074548B" w:rsidTr="0074548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розничная торговля (магазин смешанных товаров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розничная торговля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палатках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рынках, прочая розничная торговля вне магазинов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деятельность такси</w:t>
            </w:r>
          </w:p>
        </w:tc>
      </w:tr>
      <w:tr w:rsidR="0074548B" w:rsidTr="0074548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ознесенка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1)розничная торговля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)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деятельность такси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деятельность автомобильного грузового транспорта</w:t>
            </w:r>
          </w:p>
        </w:tc>
      </w:tr>
    </w:tbl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социальной сферы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функционируют предприятия и организации государственной, муниципальной и частной ф</w:t>
      </w:r>
      <w:r w:rsidR="00E337A1">
        <w:rPr>
          <w:rFonts w:ascii="Times New Roman" w:hAnsi="Times New Roman" w:cs="Times New Roman"/>
          <w:sz w:val="24"/>
          <w:szCs w:val="24"/>
        </w:rPr>
        <w:t>орм собственности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593B" w:rsidRDefault="008959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f8"/>
        <w:tblW w:w="0" w:type="auto"/>
        <w:tblLook w:val="04A0"/>
      </w:tblPr>
      <w:tblGrid>
        <w:gridCol w:w="2093"/>
        <w:gridCol w:w="7478"/>
      </w:tblGrid>
      <w:tr w:rsidR="0074548B" w:rsidTr="0074548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</w:t>
            </w:r>
          </w:p>
        </w:tc>
      </w:tr>
      <w:tr w:rsidR="0074548B" w:rsidTr="0074548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представительный орган муниципального образования -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исполнительно – распорядительный орган муниципального образования  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МБДОУ «Улыбка»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предприятие частной формы собственности –  СПК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сельский дом культуры (филиал)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сельская библиотека (филиал)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акушерский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отделение «Почта России»</w:t>
            </w:r>
          </w:p>
        </w:tc>
      </w:tr>
      <w:tr w:rsidR="0074548B" w:rsidTr="0074548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филиал 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школа»;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филиал дошкольного образовательного учреждения МБОУ 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отделение предприятия частной формы собственности –  СПК 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сельский дом культуры (филиал)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сельская библиотека (филиал)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акушерский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отделение «Почта России» (почтальон)</w:t>
            </w:r>
          </w:p>
        </w:tc>
      </w:tr>
      <w:tr w:rsidR="0074548B" w:rsidTr="0074548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ознесенка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филиал 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школа»;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отделение предприятия частной формы собственности –  СПК 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сельский дом культуры (филиал)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сельская библиотека (филиал)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акушерский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отделение «Почта России» (почтальон)</w:t>
            </w:r>
          </w:p>
        </w:tc>
      </w:tr>
    </w:tbl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 водоснабжением   и теплоснабжением объектов социальной сферы занимаются  ООО «Энергоресурс»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«СМП – 95 Инжиниринг» соответственно.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Связь, транспорт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Телефонная связь (релейное АТС) – основной вид связи, используемый населением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д.Крыловки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. Устаревшее оборудование требует полного его обновления.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существующая система передачи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организована на  «медном» кабеле, оборудовании ИКМ – 15 от с.Кривошеино. телефонизация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д.Крыловки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организована по физическим цепям от АТС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населённых пунктах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д.Вознесенка имеется не устойчивая телефонная связь, телефонизированная стационарными телефонами «Старт» по каналам </w:t>
      </w:r>
      <w:r>
        <w:rPr>
          <w:rFonts w:ascii="Times New Roman" w:hAnsi="Times New Roman" w:cs="Times New Roman"/>
          <w:sz w:val="24"/>
          <w:szCs w:val="24"/>
          <w:lang w:val="en-US"/>
        </w:rPr>
        <w:t>CDMA</w:t>
      </w:r>
      <w:r>
        <w:rPr>
          <w:rFonts w:ascii="Times New Roman" w:hAnsi="Times New Roman" w:cs="Times New Roman"/>
          <w:sz w:val="24"/>
          <w:szCs w:val="24"/>
        </w:rPr>
        <w:t xml:space="preserve"> от базовой станции в с.Володино.</w:t>
      </w:r>
    </w:p>
    <w:p w:rsidR="001A1590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устойчивая сотовая связь отсутствует, поэтому жители населенных пунктов поселения </w:t>
      </w:r>
      <w:r w:rsidR="001A1590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не могут пользоваться сотовой связью МТС, Мегафон,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 – 2.</w:t>
      </w:r>
    </w:p>
    <w:p w:rsidR="001A1590" w:rsidRDefault="001A1590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2015 году Сибирскому филиалу ПАО «Мегафон» в аренду передан земельный участок  для размещения базовой станции с собственной малой антенной опорой.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территории поселения из-за  отсутствия специального проводного оборудования, слабо развита сеть «ИНТЕРНЕТ».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проходит автомагистраль Кривошеино - Вознесенка, благодаря которой  существует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круглодичное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беспрепятственное  сообщение с районным и областным центром, возможность перевозить грузы в более короткие сроки.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 поставщиком услуг по перевозке пассажиров по маршруту Кривошеино – Вознесенка, Вознесенка – Кривошеино в 2015 году является автотранспортное предприятие Кривошеинского района.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сельского поселения регулярно пользуются услугами пассажирских перевозок, осуществляемых  такси « Вираж», такси «Фортуна», расположенных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ривошеино.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593B" w:rsidRDefault="008959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Протяженность дорог в населенных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пунктах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795"/>
        <w:gridCol w:w="1811"/>
        <w:gridCol w:w="1074"/>
        <w:gridCol w:w="1117"/>
        <w:gridCol w:w="924"/>
        <w:gridCol w:w="899"/>
      </w:tblGrid>
      <w:tr w:rsidR="0074548B" w:rsidRPr="001A1590" w:rsidTr="0074548B">
        <w:trPr>
          <w:trHeight w:val="37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нахождение</w:t>
            </w:r>
            <w:proofErr w:type="gramEnd"/>
          </w:p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автомобильной дороги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 собственности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</w:t>
            </w:r>
          </w:p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протя</w:t>
            </w:r>
            <w:proofErr w:type="spellEnd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женность</w:t>
            </w:r>
            <w:proofErr w:type="spellEnd"/>
          </w:p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End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 (</w:t>
            </w:r>
            <w:proofErr w:type="gramStart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proofErr w:type="gramEnd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.)</w:t>
            </w:r>
          </w:p>
        </w:tc>
      </w:tr>
      <w:tr w:rsidR="0074548B" w:rsidRPr="001A1590" w:rsidTr="0074548B">
        <w:trPr>
          <w:trHeight w:val="105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8B" w:rsidRPr="001A1590" w:rsidRDefault="00745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8B" w:rsidRPr="001A1590" w:rsidRDefault="00745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8B" w:rsidRPr="001A1590" w:rsidRDefault="00745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асфальт-</w:t>
            </w:r>
          </w:p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ное</w:t>
            </w:r>
            <w:proofErr w:type="spellEnd"/>
          </w:p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покрытие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гравий-</w:t>
            </w:r>
          </w:p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ные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грунто</w:t>
            </w:r>
            <w:proofErr w:type="spellEnd"/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74548B" w:rsidRPr="001A1590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A15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вые</w:t>
            </w:r>
          </w:p>
        </w:tc>
      </w:tr>
      <w:tr w:rsidR="0074548B" w:rsidTr="007454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удовка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5 775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1 169</w:t>
            </w:r>
          </w:p>
        </w:tc>
      </w:tr>
      <w:tr w:rsidR="0074548B" w:rsidTr="007454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Крыловка</w:t>
            </w:r>
            <w:proofErr w:type="spellEnd"/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48B" w:rsidRDefault="0074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8B" w:rsidRDefault="007454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2 786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2 786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548B" w:rsidTr="007454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елосток</w:t>
            </w:r>
            <w:proofErr w:type="spellEnd"/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48B" w:rsidRDefault="0074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8B" w:rsidRDefault="007454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4 398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548B" w:rsidTr="0074548B">
        <w:trPr>
          <w:trHeight w:val="2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Вознесенка</w:t>
            </w: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48B" w:rsidRDefault="0074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8B" w:rsidRDefault="007454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548B" w:rsidTr="0074548B">
        <w:trPr>
          <w:trHeight w:val="2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поселению</w:t>
            </w: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48B" w:rsidRDefault="0074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48B" w:rsidRDefault="0074548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548B" w:rsidRDefault="0074548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1169</w:t>
            </w:r>
          </w:p>
        </w:tc>
      </w:tr>
    </w:tbl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Pr="001A1590" w:rsidRDefault="001A1590" w:rsidP="00157B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90">
        <w:rPr>
          <w:rFonts w:ascii="Times New Roman" w:hAnsi="Times New Roman" w:cs="Times New Roman"/>
          <w:b/>
          <w:sz w:val="28"/>
          <w:szCs w:val="28"/>
        </w:rPr>
        <w:t>2. П</w:t>
      </w:r>
      <w:r w:rsidR="00157B3B">
        <w:rPr>
          <w:rFonts w:ascii="Times New Roman" w:hAnsi="Times New Roman" w:cs="Times New Roman"/>
          <w:b/>
          <w:sz w:val="28"/>
          <w:szCs w:val="28"/>
        </w:rPr>
        <w:t xml:space="preserve">РОГНОЗ РАЗВИТИЯ ПУДОВСКОГО СЕЛЬСКОГО ПОСЕЛЕНИЯ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Анализируя динамику численного состава жителей поселения за последние годы, прослеживается его снижение. В связи с расширением производства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A1590">
        <w:rPr>
          <w:rFonts w:ascii="Times New Roman" w:hAnsi="Times New Roman" w:cs="Times New Roman"/>
          <w:sz w:val="24"/>
          <w:szCs w:val="24"/>
        </w:rPr>
        <w:t xml:space="preserve"> (табл. 8), планом строительства цеха по мясной  переработке</w:t>
      </w:r>
      <w:r>
        <w:rPr>
          <w:rFonts w:ascii="Times New Roman" w:hAnsi="Times New Roman" w:cs="Times New Roman"/>
          <w:sz w:val="24"/>
          <w:szCs w:val="24"/>
        </w:rPr>
        <w:t xml:space="preserve">, строительством жилых домов для специалистов и рабочих сельскохозяйственного предприятия, </w:t>
      </w:r>
      <w:r w:rsidR="001A1590">
        <w:rPr>
          <w:rFonts w:ascii="Times New Roman" w:hAnsi="Times New Roman" w:cs="Times New Roman"/>
          <w:sz w:val="24"/>
          <w:szCs w:val="24"/>
        </w:rPr>
        <w:t xml:space="preserve">потребностью в кадровых рабочих, </w:t>
      </w:r>
      <w:r>
        <w:rPr>
          <w:rFonts w:ascii="Times New Roman" w:hAnsi="Times New Roman" w:cs="Times New Roman"/>
          <w:sz w:val="24"/>
          <w:szCs w:val="24"/>
        </w:rPr>
        <w:t xml:space="preserve">возможен приток населения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3E0" w:rsidRDefault="008953E0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7</w:t>
      </w: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Планируемая численность жителей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(человек)</w:t>
      </w:r>
    </w:p>
    <w:tbl>
      <w:tblPr>
        <w:tblStyle w:val="af8"/>
        <w:tblW w:w="0" w:type="auto"/>
        <w:tblLook w:val="04A0"/>
      </w:tblPr>
      <w:tblGrid>
        <w:gridCol w:w="4219"/>
        <w:gridCol w:w="1418"/>
        <w:gridCol w:w="1417"/>
        <w:gridCol w:w="1276"/>
        <w:gridCol w:w="1241"/>
      </w:tblGrid>
      <w:tr w:rsidR="0074548B" w:rsidTr="0074548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4548B" w:rsidTr="0074548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</w:tr>
      <w:tr w:rsidR="0074548B" w:rsidTr="0074548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74548B" w:rsidTr="0074548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4548B" w:rsidTr="0074548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4548B" w:rsidTr="0074548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Д.Вознесенка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Пудовка</w:t>
      </w:r>
      <w:proofErr w:type="spellEnd"/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Центральная усадьба  поселения  находится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которое расположено на расстоянии 25 км от районного центра  с. Кривошеино и в </w:t>
      </w:r>
      <w:smartTag w:uri="urn:schemas-microsoft-com:office:smarttags" w:element="metricconverter">
        <w:smartTagPr>
          <w:attr w:name="ProductID" w:val="180 км"/>
        </w:smartTagPr>
        <w:r>
          <w:rPr>
            <w:rFonts w:ascii="Times New Roman" w:hAnsi="Times New Roman" w:cs="Times New Roman"/>
            <w:sz w:val="24"/>
            <w:szCs w:val="24"/>
          </w:rPr>
          <w:t>180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 от областного  -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Томска, благодаря чему,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  располагает  круглогодичным  беспрепятственным  сообщением  с областным  центром.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48B">
        <w:rPr>
          <w:rFonts w:ascii="Times New Roman" w:hAnsi="Times New Roman" w:cs="Times New Roman"/>
          <w:b/>
          <w:sz w:val="24"/>
          <w:szCs w:val="24"/>
        </w:rPr>
        <w:t>СПК «</w:t>
      </w:r>
      <w:proofErr w:type="spellStart"/>
      <w:r w:rsidRPr="0074548B">
        <w:rPr>
          <w:rFonts w:ascii="Times New Roman" w:hAnsi="Times New Roman" w:cs="Times New Roman"/>
          <w:b/>
          <w:sz w:val="24"/>
          <w:szCs w:val="24"/>
        </w:rPr>
        <w:t>Белосток</w:t>
      </w:r>
      <w:proofErr w:type="spellEnd"/>
      <w:r w:rsidRPr="0074548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4548B" w:rsidRPr="0074548B" w:rsidRDefault="0074548B" w:rsidP="0074548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548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F181B">
        <w:rPr>
          <w:rFonts w:ascii="Times New Roman" w:hAnsi="Times New Roman" w:cs="Times New Roman"/>
          <w:sz w:val="24"/>
          <w:szCs w:val="24"/>
        </w:rPr>
        <w:t>8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48B" w:rsidRPr="001A1590" w:rsidRDefault="001A1590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Плановые показатели</w:t>
      </w:r>
      <w:r w:rsidR="0074548B" w:rsidRPr="001A1590">
        <w:rPr>
          <w:rFonts w:ascii="Times New Roman" w:hAnsi="Times New Roman" w:cs="Times New Roman"/>
          <w:b/>
          <w:sz w:val="24"/>
          <w:szCs w:val="24"/>
        </w:rPr>
        <w:t xml:space="preserve"> СПК «</w:t>
      </w:r>
      <w:proofErr w:type="spellStart"/>
      <w:r w:rsidR="0074548B" w:rsidRPr="001A1590">
        <w:rPr>
          <w:rFonts w:ascii="Times New Roman" w:hAnsi="Times New Roman" w:cs="Times New Roman"/>
          <w:b/>
          <w:sz w:val="24"/>
          <w:szCs w:val="24"/>
        </w:rPr>
        <w:t>Белосток</w:t>
      </w:r>
      <w:proofErr w:type="spellEnd"/>
      <w:r w:rsidR="0074548B" w:rsidRPr="001A159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f8"/>
        <w:tblW w:w="0" w:type="auto"/>
        <w:tblLook w:val="04A0"/>
      </w:tblPr>
      <w:tblGrid>
        <w:gridCol w:w="3369"/>
        <w:gridCol w:w="1275"/>
        <w:gridCol w:w="1276"/>
        <w:gridCol w:w="1276"/>
        <w:gridCol w:w="1276"/>
        <w:gridCol w:w="1099"/>
      </w:tblGrid>
      <w:tr w:rsidR="0074548B" w:rsidTr="0074548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74548B" w:rsidTr="0074548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1.Посевная площадь (всего),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в т.ч. посевы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зерновые культуры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12767</w:t>
            </w: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12770</w:t>
            </w: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12770</w:t>
            </w: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12770</w:t>
            </w: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12770</w:t>
            </w: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74548B" w:rsidTr="0074548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2.Численность работников, чел.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74548B" w:rsidTr="0074548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3.Поголовье КРС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т.ч. коров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74548B" w:rsidTr="0074548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Производство молока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7440</w:t>
            </w:r>
          </w:p>
        </w:tc>
      </w:tr>
      <w:tr w:rsidR="0074548B" w:rsidTr="0074548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5.Производство мяса на убой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4548B" w:rsidTr="0074548B">
        <w:trPr>
          <w:trHeight w:val="69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6.Валовой сбор зерна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 доработки)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74548B" w:rsidTr="0074548B">
        <w:trPr>
          <w:trHeight w:val="54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7.Заготовка грубых и сочных кормов на условную голову </w:t>
            </w:r>
          </w:p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к.ед.)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</w:tr>
      <w:tr w:rsidR="0074548B" w:rsidTr="0074548B">
        <w:trPr>
          <w:trHeight w:val="54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8.Получено средств от реализации продукции, работ, услуг,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</w:tr>
      <w:tr w:rsidR="0074548B" w:rsidTr="0074548B">
        <w:trPr>
          <w:trHeight w:val="54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Фонд заработной платы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67500</w:t>
            </w:r>
          </w:p>
        </w:tc>
      </w:tr>
    </w:tbl>
    <w:p w:rsidR="0074548B" w:rsidRDefault="00002C41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2C41">
        <w:rPr>
          <w:rFonts w:ascii="Times New Roman" w:hAnsi="Times New Roman" w:cs="Times New Roman"/>
          <w:sz w:val="24"/>
          <w:szCs w:val="24"/>
        </w:rPr>
        <w:t xml:space="preserve">В связи с увеличением объемов производства  на предприятии, </w:t>
      </w:r>
      <w:r>
        <w:rPr>
          <w:rFonts w:ascii="Times New Roman" w:hAnsi="Times New Roman" w:cs="Times New Roman"/>
          <w:sz w:val="24"/>
          <w:szCs w:val="24"/>
        </w:rPr>
        <w:t xml:space="preserve"> создается потребность в кадрах. Расчетная  плановая среднемесячная заработная плата рабочего будет составлять </w:t>
      </w:r>
    </w:p>
    <w:p w:rsidR="00002C41" w:rsidRDefault="00002C41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35479 рублей</w:t>
      </w:r>
    </w:p>
    <w:p w:rsidR="00002C41" w:rsidRDefault="00002C41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41580 рублей</w:t>
      </w:r>
    </w:p>
    <w:p w:rsidR="00002C41" w:rsidRDefault="00002C41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52820 рублей</w:t>
      </w:r>
    </w:p>
    <w:p w:rsidR="00002C41" w:rsidRPr="00002C41" w:rsidRDefault="00002C41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2030 год – 67500 рублей</w:t>
      </w:r>
    </w:p>
    <w:p w:rsidR="0074548B" w:rsidRPr="00002C41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малых форм хозяйствования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 развития  личных  подсобных  хозяйств, крестьянских – фермерских хозяйств, индивидуального предпринимательства,  имеются: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- земельные ресурсы  как  в  частной собственности граждан, так и для предоставления гражданам в аренду (для огородничества, сенокошения, выпасов);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паи граждан  (земли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– возможность</w:t>
      </w:r>
      <w:r w:rsidR="0000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</w:t>
      </w:r>
      <w:r w:rsidR="00002C41">
        <w:rPr>
          <w:rFonts w:ascii="Times New Roman" w:hAnsi="Times New Roman" w:cs="Times New Roman"/>
          <w:sz w:val="24"/>
          <w:szCs w:val="24"/>
        </w:rPr>
        <w:t xml:space="preserve">чения личных подворий в связи с плановым 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строительством жилых домов (квартир);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– возможность приобретения  в СПК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 кормов  для скота (зерно, сено) по доступным ценам;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-  возможность получения услуг на вывоз кормов (СПК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»);</w:t>
      </w:r>
    </w:p>
    <w:p w:rsidR="00002C41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– рынок сбыта излишек  продукции ( территория района,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омск,  и т.д.) чере</w:t>
      </w:r>
      <w:r w:rsidR="00002C41">
        <w:rPr>
          <w:rFonts w:ascii="Times New Roman" w:hAnsi="Times New Roman" w:cs="Times New Roman"/>
          <w:sz w:val="24"/>
          <w:szCs w:val="24"/>
        </w:rPr>
        <w:t xml:space="preserve">з ярмарки, на договорной основе, </w:t>
      </w:r>
      <w:r w:rsidR="00C309D6">
        <w:rPr>
          <w:rFonts w:ascii="Times New Roman" w:hAnsi="Times New Roman" w:cs="Times New Roman"/>
          <w:sz w:val="24"/>
          <w:szCs w:val="24"/>
        </w:rPr>
        <w:t>через цех переработки СПК «</w:t>
      </w:r>
      <w:proofErr w:type="spellStart"/>
      <w:r w:rsidR="00C309D6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="00C309D6">
        <w:rPr>
          <w:rFonts w:ascii="Times New Roman" w:hAnsi="Times New Roman" w:cs="Times New Roman"/>
          <w:sz w:val="24"/>
          <w:szCs w:val="24"/>
        </w:rPr>
        <w:t>» (при его строительстве);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-  наличие ветеринарного обслуживания</w:t>
      </w:r>
      <w:r w:rsidR="00C309D6">
        <w:rPr>
          <w:rFonts w:ascii="Times New Roman" w:hAnsi="Times New Roman" w:cs="Times New Roman"/>
          <w:sz w:val="24"/>
          <w:szCs w:val="24"/>
        </w:rPr>
        <w:t>;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7) – наличие </w:t>
      </w:r>
      <w:r w:rsidR="00C309D6">
        <w:rPr>
          <w:rFonts w:ascii="Times New Roman" w:hAnsi="Times New Roman" w:cs="Times New Roman"/>
          <w:sz w:val="24"/>
          <w:szCs w:val="24"/>
        </w:rPr>
        <w:t xml:space="preserve">на подворьях </w:t>
      </w:r>
      <w:r>
        <w:rPr>
          <w:rFonts w:ascii="Times New Roman" w:hAnsi="Times New Roman" w:cs="Times New Roman"/>
          <w:sz w:val="24"/>
          <w:szCs w:val="24"/>
        </w:rPr>
        <w:t>сельскохозяйственной техники</w:t>
      </w:r>
      <w:r w:rsidR="00C309D6">
        <w:rPr>
          <w:rFonts w:ascii="Times New Roman" w:hAnsi="Times New Roman" w:cs="Times New Roman"/>
          <w:sz w:val="24"/>
          <w:szCs w:val="24"/>
        </w:rPr>
        <w:t>, инвентаря (тракторов, сенокосилок,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9D6">
        <w:rPr>
          <w:rFonts w:ascii="Times New Roman" w:hAnsi="Times New Roman" w:cs="Times New Roman"/>
          <w:sz w:val="24"/>
          <w:szCs w:val="24"/>
        </w:rPr>
        <w:t xml:space="preserve">граблей, пресс- подборщиков, картофелекопалок) </w:t>
      </w:r>
      <w:proofErr w:type="gramEnd"/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181B" w:rsidRPr="0074548B" w:rsidRDefault="00DF181B" w:rsidP="00DF181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548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Pr="00BB1A3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B1A3B">
        <w:rPr>
          <w:rFonts w:ascii="Times New Roman" w:hAnsi="Times New Roman" w:cs="Times New Roman"/>
          <w:b/>
          <w:sz w:val="24"/>
          <w:szCs w:val="24"/>
        </w:rPr>
        <w:t>Плановая численность скота</w:t>
      </w:r>
    </w:p>
    <w:tbl>
      <w:tblPr>
        <w:tblStyle w:val="af8"/>
        <w:tblW w:w="0" w:type="auto"/>
        <w:tblLook w:val="04A0"/>
      </w:tblPr>
      <w:tblGrid>
        <w:gridCol w:w="1415"/>
        <w:gridCol w:w="749"/>
        <w:gridCol w:w="683"/>
        <w:gridCol w:w="740"/>
        <w:gridCol w:w="751"/>
        <w:gridCol w:w="723"/>
        <w:gridCol w:w="760"/>
        <w:gridCol w:w="751"/>
        <w:gridCol w:w="723"/>
        <w:gridCol w:w="768"/>
        <w:gridCol w:w="739"/>
        <w:gridCol w:w="769"/>
      </w:tblGrid>
      <w:tr w:rsidR="0074548B" w:rsidRPr="00BB1A3B" w:rsidTr="0074548B"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4548B" w:rsidRPr="00BB1A3B" w:rsidTr="007454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48B" w:rsidRPr="00BB1A3B" w:rsidRDefault="007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</w:tr>
      <w:tr w:rsidR="0074548B" w:rsidRPr="00BB1A3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BB1A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B556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74548B" w:rsidRPr="00BB1A3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1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proofErr w:type="gramEnd"/>
            <w:r w:rsidRPr="00BB1A3B">
              <w:rPr>
                <w:rFonts w:ascii="Times New Roman" w:hAnsi="Times New Roman" w:cs="Times New Roman"/>
                <w:sz w:val="24"/>
                <w:szCs w:val="24"/>
              </w:rPr>
              <w:t xml:space="preserve"> дворов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B556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B1A3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C309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556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B1A3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в т.ч. коров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C309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556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B1A3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молодняк КРС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9D6" w:rsidRPr="00BB1A3B" w:rsidRDefault="00E03ED6" w:rsidP="00E03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665" w:rsidRPr="00BB1A3B" w:rsidRDefault="00B55665" w:rsidP="00B5566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B1A3B" w:rsidRDefault="00B556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B1A3B" w:rsidRDefault="00BB1A3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B1A3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E03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556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436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1A3B" w:rsidRPr="00BB1A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B1A3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овцы - козы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E03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5566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436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74548B" w:rsidRPr="00BB1A3B" w:rsidRDefault="0074548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B1A3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E03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B1A3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E03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B1A3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E03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B1A3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E03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BB1A3B" w:rsidP="00BB1A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3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B1A3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A3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1A3B">
        <w:rPr>
          <w:rFonts w:ascii="Times New Roman" w:hAnsi="Times New Roman" w:cs="Times New Roman"/>
          <w:sz w:val="24"/>
          <w:szCs w:val="24"/>
        </w:rPr>
        <w:t xml:space="preserve"> </w:t>
      </w:r>
      <w:r w:rsidR="00BB1A3B">
        <w:rPr>
          <w:rFonts w:ascii="Times New Roman" w:hAnsi="Times New Roman" w:cs="Times New Roman"/>
          <w:sz w:val="24"/>
          <w:szCs w:val="24"/>
        </w:rPr>
        <w:t xml:space="preserve">Многие хозяйства производят сокращение поголовья коров, заменяя их </w:t>
      </w:r>
      <w:proofErr w:type="spellStart"/>
      <w:r w:rsidR="00BB1A3B">
        <w:rPr>
          <w:rFonts w:ascii="Times New Roman" w:hAnsi="Times New Roman" w:cs="Times New Roman"/>
          <w:sz w:val="24"/>
          <w:szCs w:val="24"/>
        </w:rPr>
        <w:t>козо</w:t>
      </w:r>
      <w:proofErr w:type="spellEnd"/>
      <w:r w:rsidR="00BB1A3B">
        <w:rPr>
          <w:rFonts w:ascii="Times New Roman" w:hAnsi="Times New Roman" w:cs="Times New Roman"/>
          <w:sz w:val="24"/>
          <w:szCs w:val="24"/>
        </w:rPr>
        <w:t xml:space="preserve"> – матками.</w:t>
      </w:r>
    </w:p>
    <w:p w:rsidR="0074548B" w:rsidRDefault="00BB1A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 КФХ, ИП возможно при снижении налоговых отчислений.</w:t>
      </w:r>
    </w:p>
    <w:p w:rsidR="00BB1A3B" w:rsidRPr="00BB1A3B" w:rsidRDefault="00BB1A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малого бизнеса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2030 года  возможно развитие малого бизнеса по следующим направлениям: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розничная торговля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лесозаготовки, обеспечение населения строительным материалом, дровами, производство древесного угля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ремонт и пошив одежды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предоставление парикмахерских услуг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предоставление услуг по ремонту фасадов строений, уборке территорий, сбору и вывозу мусора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предоставление ритуальных услуг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деятельность  такси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социальной сферы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учащихся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 постоянно уменьшается. Сохранение  статуса средней общеобразовательной школы возможно путем присоединения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(как филиала).</w:t>
      </w:r>
    </w:p>
    <w:p w:rsidR="0074548B" w:rsidRDefault="00BB1A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сельском доме культуре проводится работа по организации досуга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2016 – 2018 году планируется строительство </w:t>
      </w:r>
      <w:r w:rsidR="00CB6427">
        <w:rPr>
          <w:rFonts w:ascii="Times New Roman" w:hAnsi="Times New Roman" w:cs="Times New Roman"/>
          <w:sz w:val="24"/>
          <w:szCs w:val="24"/>
        </w:rPr>
        <w:t>отдельно стоящего СДК.</w:t>
      </w:r>
    </w:p>
    <w:p w:rsidR="00CB6427" w:rsidRDefault="00CB6427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Сельская библиотека оснащена современной 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ехникой.</w:t>
      </w:r>
    </w:p>
    <w:p w:rsidR="00CB6427" w:rsidRDefault="00CB6427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«Почта России»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оказывает услуги связи  жителям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с.Пудовки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д.Крыловки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 раза в неделю).</w:t>
      </w:r>
    </w:p>
    <w:p w:rsidR="00BB1A3B" w:rsidRDefault="00BB1A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Крыловка</w:t>
      </w:r>
      <w:proofErr w:type="spellEnd"/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удалена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расстоянии 1 км. В границах ее территории расположен сушильный комплекс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Доступность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пешая. Жители населенного пункта социальными  услугами  пользуются в организациях и учреждениях, расположенных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Трудоспособное население занято на производственных объектах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газифицирована. Имеются  15 земельных участков (пустырей), к которым выведены стояки газопровода, на которых возможно строительство жилья.  При строительстве жилого фонда на террито</w:t>
      </w:r>
      <w:r w:rsidR="00CB6427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="00CB642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B64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B6427">
        <w:rPr>
          <w:rFonts w:ascii="Times New Roman" w:hAnsi="Times New Roman" w:cs="Times New Roman"/>
          <w:sz w:val="24"/>
          <w:szCs w:val="24"/>
        </w:rPr>
        <w:t>рыловка</w:t>
      </w:r>
      <w:proofErr w:type="spellEnd"/>
      <w:r w:rsidR="00CB6427">
        <w:rPr>
          <w:rFonts w:ascii="Times New Roman" w:hAnsi="Times New Roman" w:cs="Times New Roman"/>
          <w:sz w:val="24"/>
          <w:szCs w:val="24"/>
        </w:rPr>
        <w:t>, увеличится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населения, трудовые ресурсы (в т.ч. для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»), число  личных подсобных хозяйств, количество скота.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Для ведения ЛПХ имеются земельные ресурсы, выпаса, сенокосные угодья. Загото</w:t>
      </w:r>
      <w:r w:rsidR="00CB6427">
        <w:rPr>
          <w:rFonts w:ascii="Times New Roman" w:hAnsi="Times New Roman" w:cs="Times New Roman"/>
          <w:sz w:val="24"/>
          <w:szCs w:val="24"/>
        </w:rPr>
        <w:t>вка и вывоз кормов возможны</w:t>
      </w:r>
      <w:r>
        <w:rPr>
          <w:rFonts w:ascii="Times New Roman" w:hAnsi="Times New Roman" w:cs="Times New Roman"/>
          <w:sz w:val="24"/>
          <w:szCs w:val="24"/>
        </w:rPr>
        <w:t xml:space="preserve"> как собственными средствами (имеется наличие сельскохозяйственной техники и инвентаря), так и через услуги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F181B" w:rsidRDefault="00DF181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181B" w:rsidRPr="0074548B" w:rsidRDefault="00DF181B" w:rsidP="00DF181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548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Pr="00B376D4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376D4">
        <w:rPr>
          <w:rFonts w:ascii="Times New Roman" w:hAnsi="Times New Roman" w:cs="Times New Roman"/>
          <w:b/>
          <w:sz w:val="24"/>
          <w:szCs w:val="24"/>
        </w:rPr>
        <w:t>Плановая численность скота</w:t>
      </w:r>
    </w:p>
    <w:tbl>
      <w:tblPr>
        <w:tblStyle w:val="af8"/>
        <w:tblW w:w="0" w:type="auto"/>
        <w:tblLook w:val="04A0"/>
      </w:tblPr>
      <w:tblGrid>
        <w:gridCol w:w="1415"/>
        <w:gridCol w:w="749"/>
        <w:gridCol w:w="683"/>
        <w:gridCol w:w="740"/>
        <w:gridCol w:w="751"/>
        <w:gridCol w:w="723"/>
        <w:gridCol w:w="760"/>
        <w:gridCol w:w="751"/>
        <w:gridCol w:w="723"/>
        <w:gridCol w:w="768"/>
        <w:gridCol w:w="739"/>
        <w:gridCol w:w="769"/>
      </w:tblGrid>
      <w:tr w:rsidR="0074548B" w:rsidRPr="00B376D4" w:rsidTr="0074548B"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4548B" w:rsidRPr="00B376D4" w:rsidTr="007454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48B" w:rsidRPr="00B376D4" w:rsidRDefault="007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</w:tr>
      <w:tr w:rsidR="0074548B" w:rsidRPr="00B376D4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B376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4548B" w:rsidRPr="00B376D4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B376D4">
              <w:rPr>
                <w:rFonts w:ascii="Times New Roman" w:hAnsi="Times New Roman" w:cs="Times New Roman"/>
                <w:sz w:val="24"/>
                <w:szCs w:val="24"/>
              </w:rPr>
              <w:t xml:space="preserve"> дворов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376D4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436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436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436EA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376D4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в т.ч. коров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376D4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молодняк КРС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376D4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436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436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436EA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376D4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овцы - козы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376D4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376D4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376D4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RPr="00B376D4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B3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6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Pr="00B376D4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48B" w:rsidRPr="00B376D4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малого бизнеса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рыловка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2030 года  возможно развитие малого бизнеса по следующим направлениям: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розничная торговля.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Белосток</w:t>
      </w:r>
      <w:proofErr w:type="spellEnd"/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расположено  на расстоянии 8 км от центральной усадьбы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На территории </w:t>
      </w:r>
      <w:r w:rsidR="00B376D4">
        <w:rPr>
          <w:rFonts w:ascii="Times New Roman" w:hAnsi="Times New Roman" w:cs="Times New Roman"/>
          <w:sz w:val="24"/>
          <w:szCs w:val="24"/>
        </w:rPr>
        <w:t xml:space="preserve">населенного пункта трудоспособное население в основном занято на производственных  объектах </w:t>
      </w:r>
      <w:r>
        <w:rPr>
          <w:rFonts w:ascii="Times New Roman" w:hAnsi="Times New Roman" w:cs="Times New Roman"/>
          <w:sz w:val="24"/>
          <w:szCs w:val="24"/>
        </w:rPr>
        <w:t xml:space="preserve">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(МТФ, мастерская, сушильный комплекс, п</w:t>
      </w:r>
      <w:r w:rsidR="00B376D4">
        <w:rPr>
          <w:rFonts w:ascii="Times New Roman" w:hAnsi="Times New Roman" w:cs="Times New Roman"/>
          <w:sz w:val="24"/>
          <w:szCs w:val="24"/>
        </w:rPr>
        <w:t xml:space="preserve">екарня). Рабочие места также созданы в образовательных </w:t>
      </w:r>
      <w:proofErr w:type="gramStart"/>
      <w:r w:rsidR="00B376D4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="00B37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(детский сад, начальная школа),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ФАПе</w:t>
      </w:r>
      <w:proofErr w:type="spellEnd"/>
      <w:r>
        <w:rPr>
          <w:rFonts w:ascii="Times New Roman" w:hAnsi="Times New Roman" w:cs="Times New Roman"/>
          <w:sz w:val="24"/>
          <w:szCs w:val="24"/>
        </w:rPr>
        <w:t>,  торговле, СДК, библиотеке.</w:t>
      </w:r>
    </w:p>
    <w:p w:rsidR="00B376D4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развитием производства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сохранением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отделения сельхозпредприятия, будут сохранены рабоч</w:t>
      </w:r>
      <w:r w:rsidR="00B376D4">
        <w:rPr>
          <w:rFonts w:ascii="Times New Roman" w:hAnsi="Times New Roman" w:cs="Times New Roman"/>
          <w:sz w:val="24"/>
          <w:szCs w:val="24"/>
        </w:rPr>
        <w:t xml:space="preserve">ие места для жителей </w:t>
      </w:r>
      <w:proofErr w:type="spellStart"/>
      <w:r w:rsidR="00B376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376D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B376D4"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 w:rsidR="00B376D4">
        <w:rPr>
          <w:rFonts w:ascii="Times New Roman" w:hAnsi="Times New Roman" w:cs="Times New Roman"/>
          <w:sz w:val="24"/>
          <w:szCs w:val="24"/>
        </w:rPr>
        <w:t>.</w:t>
      </w:r>
    </w:p>
    <w:p w:rsidR="0074548B" w:rsidRDefault="00B376D4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Важная составляющая в ведении ЛПХ - </w:t>
      </w:r>
      <w:r w:rsidR="002E0E0C">
        <w:rPr>
          <w:rFonts w:ascii="Times New Roman" w:hAnsi="Times New Roman" w:cs="Times New Roman"/>
          <w:sz w:val="24"/>
          <w:szCs w:val="24"/>
        </w:rPr>
        <w:t xml:space="preserve"> </w:t>
      </w:r>
      <w:r w:rsidR="0074548B">
        <w:rPr>
          <w:rFonts w:ascii="Times New Roman" w:hAnsi="Times New Roman" w:cs="Times New Roman"/>
          <w:sz w:val="24"/>
          <w:szCs w:val="24"/>
        </w:rPr>
        <w:t xml:space="preserve"> возможность  приобретения  в СПК « </w:t>
      </w:r>
      <w:proofErr w:type="spellStart"/>
      <w:r w:rsidR="0074548B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="0074548B">
        <w:rPr>
          <w:rFonts w:ascii="Times New Roman" w:hAnsi="Times New Roman" w:cs="Times New Roman"/>
          <w:sz w:val="24"/>
          <w:szCs w:val="24"/>
        </w:rPr>
        <w:t>»  кормов  для скота (зерно, сено) по доступным ценам</w:t>
      </w:r>
      <w:proofErr w:type="gramStart"/>
      <w:r w:rsidR="007454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548B">
        <w:rPr>
          <w:rFonts w:ascii="Times New Roman" w:hAnsi="Times New Roman" w:cs="Times New Roman"/>
          <w:sz w:val="24"/>
          <w:szCs w:val="24"/>
        </w:rPr>
        <w:t xml:space="preserve">  возможность пол</w:t>
      </w:r>
      <w:r w:rsidR="002E0E0C">
        <w:rPr>
          <w:rFonts w:ascii="Times New Roman" w:hAnsi="Times New Roman" w:cs="Times New Roman"/>
          <w:sz w:val="24"/>
          <w:szCs w:val="24"/>
        </w:rPr>
        <w:t>учения услуг необходимых при ведении личных подворий.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малых форм хозяйствования </w:t>
      </w:r>
    </w:p>
    <w:p w:rsidR="00DF181B" w:rsidRPr="0074548B" w:rsidRDefault="00DF181B" w:rsidP="00DF181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548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Плановая численность скота</w:t>
      </w:r>
    </w:p>
    <w:tbl>
      <w:tblPr>
        <w:tblStyle w:val="af8"/>
        <w:tblW w:w="0" w:type="auto"/>
        <w:tblLook w:val="04A0"/>
      </w:tblPr>
      <w:tblGrid>
        <w:gridCol w:w="1415"/>
        <w:gridCol w:w="749"/>
        <w:gridCol w:w="683"/>
        <w:gridCol w:w="740"/>
        <w:gridCol w:w="751"/>
        <w:gridCol w:w="723"/>
        <w:gridCol w:w="760"/>
        <w:gridCol w:w="751"/>
        <w:gridCol w:w="723"/>
        <w:gridCol w:w="768"/>
        <w:gridCol w:w="739"/>
        <w:gridCol w:w="769"/>
      </w:tblGrid>
      <w:tr w:rsidR="0074548B" w:rsidTr="0074548B"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4548B" w:rsidTr="007454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48B" w:rsidRDefault="007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дворов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коров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молодняк КРС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2E0E0C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2E0E0C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2E0E0C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овцы - козы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2E0E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малого бизнеса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</w:t>
      </w:r>
      <w:r w:rsidR="002E0E0C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="002E0E0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E0E0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E0E0C">
        <w:rPr>
          <w:rFonts w:ascii="Times New Roman" w:hAnsi="Times New Roman" w:cs="Times New Roman"/>
          <w:sz w:val="24"/>
          <w:szCs w:val="24"/>
        </w:rPr>
        <w:t>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возможно развитие  по следующим направлениям: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туризм (сохранение  польской культуры)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E0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гостевой домик</w:t>
      </w:r>
      <w:r w:rsidR="002E0E0C">
        <w:rPr>
          <w:rFonts w:ascii="Times New Roman" w:hAnsi="Times New Roman" w:cs="Times New Roman"/>
          <w:sz w:val="24"/>
          <w:szCs w:val="24"/>
        </w:rPr>
        <w:t>»</w:t>
      </w:r>
    </w:p>
    <w:p w:rsidR="002E0E0C" w:rsidRDefault="002E0E0C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розничная торговля</w:t>
      </w:r>
    </w:p>
    <w:p w:rsidR="002E0E0C" w:rsidRDefault="002E0E0C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такси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Деревня Вознесенка</w:t>
      </w:r>
    </w:p>
    <w:p w:rsidR="0074548B" w:rsidRDefault="0074548B" w:rsidP="0074548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784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Д.Вознесенка самый удаленный населенный пункт сельского поселения</w:t>
      </w:r>
      <w:r w:rsidR="004A7784">
        <w:rPr>
          <w:rFonts w:ascii="Times New Roman" w:hAnsi="Times New Roman" w:cs="Times New Roman"/>
          <w:sz w:val="24"/>
          <w:szCs w:val="24"/>
        </w:rPr>
        <w:t xml:space="preserve"> от центральной усадьбы</w:t>
      </w:r>
      <w:r w:rsidR="00157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B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57B3B">
        <w:rPr>
          <w:rFonts w:ascii="Times New Roman" w:hAnsi="Times New Roman" w:cs="Times New Roman"/>
          <w:sz w:val="24"/>
          <w:szCs w:val="24"/>
        </w:rPr>
        <w:t>18 км.)</w:t>
      </w:r>
      <w:r w:rsidR="004A7784">
        <w:rPr>
          <w:rFonts w:ascii="Times New Roman" w:hAnsi="Times New Roman" w:cs="Times New Roman"/>
          <w:sz w:val="24"/>
          <w:szCs w:val="24"/>
        </w:rPr>
        <w:t>. Рабочие места в основном создаются на отделении СПК «</w:t>
      </w:r>
      <w:proofErr w:type="spellStart"/>
      <w:r w:rsidR="004A7784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="004A7784">
        <w:rPr>
          <w:rFonts w:ascii="Times New Roman" w:hAnsi="Times New Roman" w:cs="Times New Roman"/>
          <w:sz w:val="24"/>
          <w:szCs w:val="24"/>
        </w:rPr>
        <w:t>» - МТФ. При ликвидации МТФ, занятость населения возможна</w:t>
      </w:r>
      <w:r w:rsidR="00157B3B">
        <w:rPr>
          <w:rFonts w:ascii="Times New Roman" w:hAnsi="Times New Roman" w:cs="Times New Roman"/>
          <w:sz w:val="24"/>
          <w:szCs w:val="24"/>
        </w:rPr>
        <w:t xml:space="preserve"> на объектах СПК «</w:t>
      </w:r>
      <w:proofErr w:type="spellStart"/>
      <w:r w:rsidR="00157B3B"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 w:rsidR="00157B3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57B3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57B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57B3B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157B3B">
        <w:rPr>
          <w:rFonts w:ascii="Times New Roman" w:hAnsi="Times New Roman" w:cs="Times New Roman"/>
          <w:sz w:val="24"/>
          <w:szCs w:val="24"/>
        </w:rPr>
        <w:t xml:space="preserve">  - «вахтовый метод»</w:t>
      </w:r>
    </w:p>
    <w:p w:rsidR="004A7784" w:rsidRDefault="004A7784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малых форм хозяйствования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 развит</w:t>
      </w:r>
      <w:r w:rsidR="004A7784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B3B">
        <w:rPr>
          <w:rFonts w:ascii="Times New Roman" w:hAnsi="Times New Roman" w:cs="Times New Roman"/>
          <w:sz w:val="24"/>
          <w:szCs w:val="24"/>
        </w:rPr>
        <w:t>ЛПХ  имеются:</w:t>
      </w:r>
    </w:p>
    <w:p w:rsidR="00157B3B" w:rsidRDefault="00157B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земельные ресурсы  </w:t>
      </w:r>
    </w:p>
    <w:p w:rsidR="00157B3B" w:rsidRDefault="00157B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ликвидации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Вознеснского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отделения 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возможно развитие КФХ, ИП</w:t>
      </w:r>
    </w:p>
    <w:p w:rsidR="004A7784" w:rsidRDefault="004A7784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- свободные строения ранее принадлежащие СПК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4548B" w:rsidRDefault="004A7784" w:rsidP="004A77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48B">
        <w:rPr>
          <w:rFonts w:ascii="Times New Roman" w:hAnsi="Times New Roman" w:cs="Times New Roman"/>
          <w:sz w:val="24"/>
          <w:szCs w:val="24"/>
        </w:rPr>
        <w:t xml:space="preserve">) - земельные ресурсы  </w:t>
      </w:r>
    </w:p>
    <w:p w:rsidR="00DF181B" w:rsidRPr="0074548B" w:rsidRDefault="00DF181B" w:rsidP="00DF181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548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4A7784" w:rsidRDefault="004A7784" w:rsidP="004A778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Плановая численность скота</w:t>
      </w:r>
    </w:p>
    <w:tbl>
      <w:tblPr>
        <w:tblStyle w:val="af8"/>
        <w:tblW w:w="0" w:type="auto"/>
        <w:tblLook w:val="04A0"/>
      </w:tblPr>
      <w:tblGrid>
        <w:gridCol w:w="1415"/>
        <w:gridCol w:w="749"/>
        <w:gridCol w:w="683"/>
        <w:gridCol w:w="740"/>
        <w:gridCol w:w="751"/>
        <w:gridCol w:w="723"/>
        <w:gridCol w:w="760"/>
        <w:gridCol w:w="751"/>
        <w:gridCol w:w="723"/>
        <w:gridCol w:w="768"/>
        <w:gridCol w:w="739"/>
        <w:gridCol w:w="769"/>
      </w:tblGrid>
      <w:tr w:rsidR="0074548B" w:rsidTr="0074548B"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4548B" w:rsidTr="0074548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548B" w:rsidRDefault="0074548B" w:rsidP="00745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дворов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157B3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коров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молодняк КРС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свиньи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овцы - козы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пчелосемьи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8B" w:rsidTr="0074548B"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157B3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8B" w:rsidRDefault="0074548B" w:rsidP="007454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малого бизнеса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8959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д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ознесенка</w:t>
      </w:r>
      <w:r w:rsidR="0074548B">
        <w:rPr>
          <w:rFonts w:ascii="Times New Roman" w:hAnsi="Times New Roman" w:cs="Times New Roman"/>
          <w:sz w:val="24"/>
          <w:szCs w:val="24"/>
        </w:rPr>
        <w:t xml:space="preserve"> возможно развитие малого бизнеса по следующим направлениям: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розничная торговля </w:t>
      </w:r>
    </w:p>
    <w:p w:rsidR="0089593B" w:rsidRDefault="008959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услуги по обслуживанию сельского подворья (вспашка огородов, копка картофеля, се</w:t>
      </w:r>
      <w:r w:rsidR="00157B3B">
        <w:rPr>
          <w:rFonts w:ascii="Times New Roman" w:hAnsi="Times New Roman" w:cs="Times New Roman"/>
          <w:sz w:val="24"/>
          <w:szCs w:val="24"/>
        </w:rPr>
        <w:t>нокошение, вывозка кормов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услуги возможны на базе КФХ или ИП.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деятельность  такси</w:t>
      </w: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социальной сферы</w:t>
      </w:r>
    </w:p>
    <w:p w:rsidR="0089593B" w:rsidRPr="0089593B" w:rsidRDefault="008959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593B">
        <w:rPr>
          <w:rFonts w:ascii="Times New Roman" w:hAnsi="Times New Roman" w:cs="Times New Roman"/>
          <w:sz w:val="24"/>
          <w:szCs w:val="24"/>
        </w:rPr>
        <w:t xml:space="preserve">Объекты социальной сферы – </w:t>
      </w:r>
      <w:r w:rsidR="00157B3B">
        <w:rPr>
          <w:rFonts w:ascii="Times New Roman" w:hAnsi="Times New Roman" w:cs="Times New Roman"/>
          <w:sz w:val="24"/>
          <w:szCs w:val="24"/>
        </w:rPr>
        <w:t xml:space="preserve">филиалы </w:t>
      </w:r>
      <w:r w:rsidRPr="0089593B">
        <w:rPr>
          <w:rFonts w:ascii="Times New Roman" w:hAnsi="Times New Roman" w:cs="Times New Roman"/>
          <w:sz w:val="24"/>
          <w:szCs w:val="24"/>
        </w:rPr>
        <w:t>ФА</w:t>
      </w:r>
      <w:r w:rsidR="00157B3B">
        <w:rPr>
          <w:rFonts w:ascii="Times New Roman" w:hAnsi="Times New Roman" w:cs="Times New Roman"/>
          <w:sz w:val="24"/>
          <w:szCs w:val="24"/>
        </w:rPr>
        <w:t>П, сельский дом культуры -</w:t>
      </w:r>
      <w:r w:rsidRPr="0089593B">
        <w:rPr>
          <w:rFonts w:ascii="Times New Roman" w:hAnsi="Times New Roman" w:cs="Times New Roman"/>
          <w:sz w:val="24"/>
          <w:szCs w:val="24"/>
        </w:rPr>
        <w:t xml:space="preserve"> библиотека, ш</w:t>
      </w:r>
      <w:r w:rsidR="00157B3B">
        <w:rPr>
          <w:rFonts w:ascii="Times New Roman" w:hAnsi="Times New Roman" w:cs="Times New Roman"/>
          <w:sz w:val="24"/>
          <w:szCs w:val="24"/>
        </w:rPr>
        <w:t>кола начальных классов</w:t>
      </w:r>
      <w:r w:rsidRPr="0089593B">
        <w:rPr>
          <w:rFonts w:ascii="Times New Roman" w:hAnsi="Times New Roman" w:cs="Times New Roman"/>
          <w:sz w:val="24"/>
          <w:szCs w:val="24"/>
        </w:rPr>
        <w:t>.</w:t>
      </w:r>
    </w:p>
    <w:p w:rsidR="0074548B" w:rsidRPr="0089593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593B" w:rsidRPr="0089593B" w:rsidRDefault="0089593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 w:rsidP="007454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4548B" w:rsidRDefault="0074548B">
      <w:pPr>
        <w:rPr>
          <w:rFonts w:ascii="Times New Roman" w:hAnsi="Times New Roman" w:cs="Times New Roman"/>
          <w:b/>
          <w:sz w:val="24"/>
          <w:szCs w:val="24"/>
        </w:rPr>
      </w:pPr>
    </w:p>
    <w:p w:rsidR="0089593B" w:rsidRDefault="0089593B"/>
    <w:sectPr w:rsidR="0089593B" w:rsidSect="00DA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25FF"/>
    <w:multiLevelType w:val="hybridMultilevel"/>
    <w:tmpl w:val="3B0E0DE4"/>
    <w:lvl w:ilvl="0" w:tplc="DE1A2AC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636C7C04"/>
    <w:multiLevelType w:val="multilevel"/>
    <w:tmpl w:val="F18AD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4842DF0"/>
    <w:multiLevelType w:val="hybridMultilevel"/>
    <w:tmpl w:val="AC26A1B6"/>
    <w:lvl w:ilvl="0" w:tplc="06FEC0C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4548B"/>
    <w:rsid w:val="00002C41"/>
    <w:rsid w:val="000F0290"/>
    <w:rsid w:val="00157B3B"/>
    <w:rsid w:val="001A1590"/>
    <w:rsid w:val="001F5F7C"/>
    <w:rsid w:val="002E0E0C"/>
    <w:rsid w:val="00436EA4"/>
    <w:rsid w:val="004A70BF"/>
    <w:rsid w:val="004A7784"/>
    <w:rsid w:val="0074548B"/>
    <w:rsid w:val="007B63DF"/>
    <w:rsid w:val="00815C6C"/>
    <w:rsid w:val="008953E0"/>
    <w:rsid w:val="0089593B"/>
    <w:rsid w:val="008A0997"/>
    <w:rsid w:val="00B376D4"/>
    <w:rsid w:val="00B55665"/>
    <w:rsid w:val="00BB1A3B"/>
    <w:rsid w:val="00C309D6"/>
    <w:rsid w:val="00CB6427"/>
    <w:rsid w:val="00DA46F6"/>
    <w:rsid w:val="00DF181B"/>
    <w:rsid w:val="00E03ED6"/>
    <w:rsid w:val="00E337A1"/>
    <w:rsid w:val="00F5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F6"/>
  </w:style>
  <w:style w:type="paragraph" w:styleId="1">
    <w:name w:val="heading 1"/>
    <w:basedOn w:val="a"/>
    <w:next w:val="a"/>
    <w:link w:val="10"/>
    <w:qFormat/>
    <w:rsid w:val="007454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4548B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3"/>
    <w:basedOn w:val="a"/>
    <w:next w:val="a"/>
    <w:link w:val="30"/>
    <w:semiHidden/>
    <w:unhideWhenUsed/>
    <w:qFormat/>
    <w:rsid w:val="0074548B"/>
    <w:pPr>
      <w:keepNext/>
      <w:spacing w:before="240" w:after="60" w:line="240" w:lineRule="auto"/>
      <w:outlineLvl w:val="2"/>
    </w:pPr>
    <w:rPr>
      <w:rFonts w:ascii="Cambria" w:eastAsia="Times New Roman" w:hAnsi="Cambria" w:cs="Arial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4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4548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3 Знак"/>
    <w:basedOn w:val="a0"/>
    <w:link w:val="3"/>
    <w:semiHidden/>
    <w:rsid w:val="0074548B"/>
    <w:rPr>
      <w:rFonts w:ascii="Cambria" w:eastAsia="Times New Roman" w:hAnsi="Cambria" w:cs="Arial"/>
      <w:sz w:val="26"/>
      <w:szCs w:val="26"/>
      <w:lang w:val="en-US" w:eastAsia="en-US"/>
    </w:rPr>
  </w:style>
  <w:style w:type="character" w:customStyle="1" w:styleId="31">
    <w:name w:val="Заголовок 3 Знак1"/>
    <w:aliases w:val="Заголовок 33 Знак1"/>
    <w:basedOn w:val="a0"/>
    <w:semiHidden/>
    <w:rsid w:val="0074548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Normal (Web)"/>
    <w:aliases w:val="Обычный (Web)1"/>
    <w:basedOn w:val="a"/>
    <w:uiPriority w:val="34"/>
    <w:unhideWhenUsed/>
    <w:qFormat/>
    <w:rsid w:val="0074548B"/>
    <w:pPr>
      <w:ind w:left="720"/>
      <w:contextualSpacing/>
    </w:pPr>
  </w:style>
  <w:style w:type="character" w:customStyle="1" w:styleId="a4">
    <w:name w:val="Текст сноски Знак"/>
    <w:link w:val="a5"/>
    <w:semiHidden/>
    <w:locked/>
    <w:rsid w:val="0074548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link w:val="a7"/>
    <w:uiPriority w:val="99"/>
    <w:semiHidden/>
    <w:locked/>
    <w:rsid w:val="0074548B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74548B"/>
    <w:rPr>
      <w:sz w:val="24"/>
      <w:szCs w:val="24"/>
    </w:rPr>
  </w:style>
  <w:style w:type="character" w:customStyle="1" w:styleId="aa">
    <w:name w:val="Название Знак"/>
    <w:basedOn w:val="a0"/>
    <w:link w:val="ab"/>
    <w:locked/>
    <w:rsid w:val="0074548B"/>
    <w:rPr>
      <w:rFonts w:ascii="Arial" w:hAnsi="Arial" w:cs="Arial"/>
      <w:b/>
      <w:caps/>
      <w:sz w:val="32"/>
      <w:szCs w:val="24"/>
    </w:rPr>
  </w:style>
  <w:style w:type="character" w:customStyle="1" w:styleId="ac">
    <w:name w:val="Основной текст Знак"/>
    <w:basedOn w:val="a0"/>
    <w:link w:val="ad"/>
    <w:uiPriority w:val="99"/>
    <w:semiHidden/>
    <w:locked/>
    <w:rsid w:val="0074548B"/>
  </w:style>
  <w:style w:type="character" w:customStyle="1" w:styleId="ae">
    <w:name w:val="Основной текст с отступом Знак"/>
    <w:link w:val="af"/>
    <w:semiHidden/>
    <w:locked/>
    <w:rsid w:val="0074548B"/>
    <w:rPr>
      <w:sz w:val="28"/>
      <w:szCs w:val="28"/>
      <w:lang w:val="en-US"/>
    </w:rPr>
  </w:style>
  <w:style w:type="character" w:customStyle="1" w:styleId="af0">
    <w:name w:val="Шапка Знак"/>
    <w:basedOn w:val="a0"/>
    <w:link w:val="af1"/>
    <w:semiHidden/>
    <w:locked/>
    <w:rsid w:val="0074548B"/>
    <w:rPr>
      <w:rFonts w:ascii="Arial" w:hAnsi="Arial" w:cs="Arial"/>
      <w:i/>
      <w:shd w:val="pct20" w:color="auto" w:fill="auto"/>
    </w:rPr>
  </w:style>
  <w:style w:type="character" w:customStyle="1" w:styleId="11">
    <w:name w:val="Текст выноски Знак1"/>
    <w:link w:val="af2"/>
    <w:semiHidden/>
    <w:locked/>
    <w:rsid w:val="0074548B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uiPriority w:val="99"/>
    <w:semiHidden/>
    <w:qFormat/>
    <w:rsid w:val="0074548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отст"/>
    <w:basedOn w:val="a"/>
    <w:uiPriority w:val="99"/>
    <w:semiHidden/>
    <w:qFormat/>
    <w:rsid w:val="0074548B"/>
    <w:pPr>
      <w:spacing w:after="0" w:line="240" w:lineRule="auto"/>
      <w:ind w:left="85" w:right="4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semiHidden/>
    <w:qFormat/>
    <w:rsid w:val="0074548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2">
    <w:name w:val="Заголовок №2_"/>
    <w:basedOn w:val="a0"/>
    <w:link w:val="23"/>
    <w:locked/>
    <w:rsid w:val="0074548B"/>
    <w:rPr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qFormat/>
    <w:rsid w:val="0074548B"/>
    <w:pPr>
      <w:widowControl w:val="0"/>
      <w:shd w:val="clear" w:color="auto" w:fill="FFFFFF"/>
      <w:spacing w:before="480" w:after="180" w:line="264" w:lineRule="exact"/>
      <w:jc w:val="center"/>
      <w:outlineLvl w:val="1"/>
    </w:pPr>
    <w:rPr>
      <w:b/>
      <w:bCs/>
      <w:sz w:val="23"/>
      <w:szCs w:val="23"/>
    </w:rPr>
  </w:style>
  <w:style w:type="character" w:customStyle="1" w:styleId="af4">
    <w:name w:val="Подпись к таблице_"/>
    <w:basedOn w:val="a0"/>
    <w:link w:val="af5"/>
    <w:locked/>
    <w:rsid w:val="0074548B"/>
    <w:rPr>
      <w:b/>
      <w:bCs/>
      <w:sz w:val="23"/>
      <w:szCs w:val="23"/>
      <w:shd w:val="clear" w:color="auto" w:fill="FFFFFF"/>
    </w:rPr>
  </w:style>
  <w:style w:type="paragraph" w:customStyle="1" w:styleId="af5">
    <w:name w:val="Подпись к таблице"/>
    <w:basedOn w:val="a"/>
    <w:link w:val="af4"/>
    <w:qFormat/>
    <w:rsid w:val="0074548B"/>
    <w:pPr>
      <w:widowControl w:val="0"/>
      <w:shd w:val="clear" w:color="auto" w:fill="FFFFFF"/>
      <w:spacing w:after="0" w:line="254" w:lineRule="exact"/>
      <w:ind w:firstLine="2320"/>
    </w:pPr>
    <w:rPr>
      <w:b/>
      <w:bCs/>
      <w:sz w:val="23"/>
      <w:szCs w:val="23"/>
    </w:rPr>
  </w:style>
  <w:style w:type="paragraph" w:customStyle="1" w:styleId="ConsPlusNonformat">
    <w:name w:val="ConsPlusNonformat"/>
    <w:uiPriority w:val="99"/>
    <w:qFormat/>
    <w:rsid w:val="00745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note text"/>
    <w:basedOn w:val="a"/>
    <w:link w:val="a4"/>
    <w:semiHidden/>
    <w:unhideWhenUsed/>
    <w:rsid w:val="00745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a5"/>
    <w:uiPriority w:val="99"/>
    <w:semiHidden/>
    <w:rsid w:val="0074548B"/>
    <w:rPr>
      <w:sz w:val="20"/>
      <w:szCs w:val="20"/>
    </w:rPr>
  </w:style>
  <w:style w:type="paragraph" w:styleId="a7">
    <w:name w:val="header"/>
    <w:basedOn w:val="a"/>
    <w:link w:val="a6"/>
    <w:uiPriority w:val="99"/>
    <w:semiHidden/>
    <w:unhideWhenUsed/>
    <w:rsid w:val="0074548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7"/>
    <w:uiPriority w:val="99"/>
    <w:semiHidden/>
    <w:rsid w:val="0074548B"/>
  </w:style>
  <w:style w:type="paragraph" w:styleId="a9">
    <w:name w:val="footer"/>
    <w:basedOn w:val="a"/>
    <w:link w:val="a8"/>
    <w:uiPriority w:val="99"/>
    <w:semiHidden/>
    <w:unhideWhenUsed/>
    <w:rsid w:val="0074548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9"/>
    <w:uiPriority w:val="99"/>
    <w:semiHidden/>
    <w:rsid w:val="0074548B"/>
  </w:style>
  <w:style w:type="paragraph" w:styleId="ab">
    <w:name w:val="Title"/>
    <w:basedOn w:val="a"/>
    <w:next w:val="a"/>
    <w:link w:val="aa"/>
    <w:qFormat/>
    <w:rsid w:val="007454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hAnsi="Arial" w:cs="Arial"/>
      <w:b/>
      <w:caps/>
      <w:sz w:val="32"/>
      <w:szCs w:val="24"/>
    </w:rPr>
  </w:style>
  <w:style w:type="character" w:customStyle="1" w:styleId="15">
    <w:name w:val="Название Знак1"/>
    <w:basedOn w:val="a0"/>
    <w:link w:val="ab"/>
    <w:rsid w:val="00745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Message Header"/>
    <w:basedOn w:val="a"/>
    <w:link w:val="af0"/>
    <w:semiHidden/>
    <w:unhideWhenUsed/>
    <w:rsid w:val="007454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i/>
    </w:rPr>
  </w:style>
  <w:style w:type="character" w:customStyle="1" w:styleId="16">
    <w:name w:val="Шапка Знак1"/>
    <w:basedOn w:val="a0"/>
    <w:link w:val="af1"/>
    <w:semiHidden/>
    <w:rsid w:val="007454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2">
    <w:name w:val="Balloon Text"/>
    <w:basedOn w:val="a"/>
    <w:link w:val="11"/>
    <w:semiHidden/>
    <w:unhideWhenUsed/>
    <w:rsid w:val="0074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2"/>
    <w:uiPriority w:val="99"/>
    <w:semiHidden/>
    <w:rsid w:val="0074548B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e"/>
    <w:semiHidden/>
    <w:unhideWhenUsed/>
    <w:rsid w:val="0074548B"/>
    <w:pPr>
      <w:spacing w:after="120"/>
      <w:ind w:left="283"/>
    </w:pPr>
    <w:rPr>
      <w:sz w:val="28"/>
      <w:szCs w:val="28"/>
      <w:lang w:val="en-US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rsid w:val="0074548B"/>
  </w:style>
  <w:style w:type="paragraph" w:styleId="ad">
    <w:name w:val="Body Text"/>
    <w:basedOn w:val="a"/>
    <w:link w:val="ac"/>
    <w:uiPriority w:val="99"/>
    <w:semiHidden/>
    <w:unhideWhenUsed/>
    <w:rsid w:val="0074548B"/>
    <w:pPr>
      <w:spacing w:after="120"/>
    </w:pPr>
  </w:style>
  <w:style w:type="character" w:customStyle="1" w:styleId="18">
    <w:name w:val="Основной текст Знак1"/>
    <w:basedOn w:val="a0"/>
    <w:link w:val="ad"/>
    <w:uiPriority w:val="99"/>
    <w:semiHidden/>
    <w:rsid w:val="0074548B"/>
  </w:style>
  <w:style w:type="character" w:customStyle="1" w:styleId="8">
    <w:name w:val="Основной текст + 8"/>
    <w:aliases w:val="5 pt5,Полужирный"/>
    <w:basedOn w:val="ac"/>
    <w:rsid w:val="0074548B"/>
    <w:rPr>
      <w:b/>
      <w:bCs/>
      <w:color w:val="000000"/>
      <w:spacing w:val="0"/>
      <w:w w:val="100"/>
      <w:position w:val="0"/>
      <w:sz w:val="17"/>
      <w:szCs w:val="17"/>
      <w:lang w:val="ru-RU" w:bidi="ar-SA"/>
    </w:rPr>
  </w:style>
  <w:style w:type="character" w:customStyle="1" w:styleId="9pt">
    <w:name w:val="Основной текст + 9 pt"/>
    <w:aliases w:val="Полужирный4,Курсив3"/>
    <w:basedOn w:val="ac"/>
    <w:rsid w:val="0074548B"/>
    <w:rPr>
      <w:b/>
      <w:bCs/>
      <w:i/>
      <w:iCs/>
      <w:color w:val="000000"/>
      <w:spacing w:val="0"/>
      <w:w w:val="100"/>
      <w:position w:val="0"/>
      <w:sz w:val="18"/>
      <w:szCs w:val="18"/>
      <w:lang w:val="ru-RU" w:bidi="ar-SA"/>
    </w:rPr>
  </w:style>
  <w:style w:type="character" w:customStyle="1" w:styleId="83">
    <w:name w:val="Основной текст + 83"/>
    <w:aliases w:val="5 pt4,Полужирный3"/>
    <w:basedOn w:val="ac"/>
    <w:rsid w:val="0074548B"/>
    <w:rPr>
      <w:b/>
      <w:bCs/>
      <w:color w:val="000000"/>
      <w:spacing w:val="0"/>
      <w:w w:val="100"/>
      <w:position w:val="0"/>
      <w:sz w:val="17"/>
      <w:szCs w:val="17"/>
      <w:lang w:val="ru-RU" w:bidi="ar-SA"/>
    </w:rPr>
  </w:style>
  <w:style w:type="character" w:customStyle="1" w:styleId="82">
    <w:name w:val="Основной текст + 82"/>
    <w:aliases w:val="5 pt3,Полужирный2"/>
    <w:basedOn w:val="ac"/>
    <w:rsid w:val="0074548B"/>
    <w:rPr>
      <w:b/>
      <w:bCs/>
      <w:color w:val="000000"/>
      <w:spacing w:val="0"/>
      <w:w w:val="100"/>
      <w:position w:val="0"/>
      <w:sz w:val="17"/>
      <w:szCs w:val="17"/>
      <w:lang w:val="ru-RU" w:bidi="ar-SA"/>
    </w:rPr>
  </w:style>
  <w:style w:type="character" w:customStyle="1" w:styleId="af7">
    <w:name w:val="Подпись к таблице + Не полужирный"/>
    <w:basedOn w:val="af4"/>
    <w:rsid w:val="0074548B"/>
    <w:rPr>
      <w:color w:val="000000"/>
      <w:spacing w:val="0"/>
      <w:w w:val="100"/>
      <w:position w:val="0"/>
      <w:lang w:val="ru-RU"/>
    </w:rPr>
  </w:style>
  <w:style w:type="character" w:customStyle="1" w:styleId="100">
    <w:name w:val="Подпись к таблице + 10"/>
    <w:aliases w:val="5 pt2,Курсив2"/>
    <w:basedOn w:val="af4"/>
    <w:rsid w:val="0074548B"/>
    <w:rPr>
      <w:i/>
      <w:iCs/>
      <w:color w:val="000000"/>
      <w:spacing w:val="0"/>
      <w:w w:val="100"/>
      <w:position w:val="0"/>
      <w:sz w:val="21"/>
      <w:szCs w:val="21"/>
    </w:rPr>
  </w:style>
  <w:style w:type="table" w:styleId="af8">
    <w:name w:val="Table Grid"/>
    <w:basedOn w:val="a1"/>
    <w:uiPriority w:val="59"/>
    <w:rsid w:val="00745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F50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11</cp:revision>
  <cp:lastPrinted>2015-09-17T06:53:00Z</cp:lastPrinted>
  <dcterms:created xsi:type="dcterms:W3CDTF">2015-09-07T09:48:00Z</dcterms:created>
  <dcterms:modified xsi:type="dcterms:W3CDTF">2015-09-17T07:05:00Z</dcterms:modified>
</cp:coreProperties>
</file>